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6A0C60" w:rsidRPr="0055475E" w:rsidRDefault="00FA1FAB">
      <w:pPr>
        <w:pStyle w:val="Heading1"/>
        <w:rPr>
          <w:sz w:val="40"/>
          <w:szCs w:val="40"/>
        </w:rPr>
      </w:pPr>
      <w:r w:rsidRPr="0055475E">
        <w:rPr>
          <w:sz w:val="40"/>
          <w:szCs w:val="40"/>
        </w:rPr>
        <w:fldChar w:fldCharType="begin"/>
      </w:r>
      <w:r w:rsidR="006A0C60" w:rsidRPr="0055475E">
        <w:rPr>
          <w:sz w:val="40"/>
          <w:szCs w:val="40"/>
        </w:rPr>
        <w:instrText xml:space="preserve"> SEQ ModuleNumber \h \r </w:instrText>
      </w:r>
      <w:r w:rsidRPr="0055475E">
        <w:rPr>
          <w:sz w:val="40"/>
          <w:szCs w:val="40"/>
        </w:rPr>
        <w:fldChar w:fldCharType="begin"/>
      </w:r>
      <w:r w:rsidR="006A0C60" w:rsidRPr="0055475E">
        <w:rPr>
          <w:sz w:val="40"/>
          <w:szCs w:val="40"/>
        </w:rPr>
        <w:instrText xml:space="preserve"> KEYWORDS </w:instrText>
      </w:r>
      <w:r w:rsidRPr="0055475E">
        <w:rPr>
          <w:sz w:val="40"/>
          <w:szCs w:val="40"/>
        </w:rPr>
        <w:fldChar w:fldCharType="separate"/>
      </w:r>
      <w:r w:rsidR="00BC716C">
        <w:rPr>
          <w:sz w:val="40"/>
          <w:szCs w:val="40"/>
        </w:rPr>
        <w:instrText>7</w:instrText>
      </w:r>
      <w:r w:rsidRPr="0055475E">
        <w:rPr>
          <w:sz w:val="40"/>
          <w:szCs w:val="40"/>
        </w:rPr>
        <w:fldChar w:fldCharType="end"/>
      </w:r>
      <w:r w:rsidRPr="0055475E">
        <w:rPr>
          <w:sz w:val="40"/>
          <w:szCs w:val="40"/>
        </w:rPr>
        <w:fldChar w:fldCharType="end"/>
      </w:r>
      <w:bookmarkStart w:id="1" w:name="_Toc337148618"/>
      <w:r w:rsidR="006D1025">
        <w:rPr>
          <w:sz w:val="40"/>
          <w:szCs w:val="40"/>
        </w:rPr>
        <w:t>USB</w:t>
      </w:r>
      <w:bookmarkEnd w:id="1"/>
    </w:p>
    <w:p w:rsidR="006A0C60" w:rsidRPr="00B97B50" w:rsidRDefault="006A0C60">
      <w:pPr>
        <w:pStyle w:val="Heading0"/>
        <w:rPr>
          <w:color w:val="auto"/>
        </w:rPr>
      </w:pPr>
      <w:r w:rsidRPr="00B97B50">
        <w:rPr>
          <w:color w:val="auto"/>
        </w:rPr>
        <w:t>Introduction</w:t>
      </w:r>
    </w:p>
    <w:p w:rsidR="006A0C60" w:rsidRDefault="006A0C60">
      <w:r>
        <w:t xml:space="preserve">This </w:t>
      </w:r>
      <w:r w:rsidR="00F966EE">
        <w:t>chapter</w:t>
      </w:r>
      <w:r>
        <w:t xml:space="preserve"> will </w:t>
      </w:r>
      <w:r w:rsidR="00980E2E">
        <w:t xml:space="preserve">introduce you to the basics of USB and the implementation of a USB port on Stellaris devices. In the lab </w:t>
      </w:r>
      <w:r w:rsidR="00590EBD">
        <w:t>you will experiment with sending data back and forth across a bulk transfer-mode USB connection</w:t>
      </w:r>
      <w:r w:rsidR="00980E2E">
        <w:t>.</w:t>
      </w:r>
    </w:p>
    <w:p w:rsidR="005F4E15" w:rsidRDefault="005F4E15"/>
    <w:p w:rsidR="005A4886" w:rsidRDefault="00BC716C" w:rsidP="005A4886">
      <w:pPr>
        <w:pStyle w:val="Picture"/>
      </w:pPr>
      <w:r>
        <w:object w:dxaOrig="7204" w:dyaOrig="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69.25pt" o:ole="" o:bordertopcolor="this" o:borderleftcolor="this" o:borderbottomcolor="this" o:borderrightcolor="this">
            <v:imagedata r:id="rId8" o:title=""/>
            <w10:bordertop type="single" width="4"/>
            <w10:borderleft type="single" width="4"/>
            <w10:borderbottom type="single" width="4"/>
            <w10:borderright type="single" width="4"/>
          </v:shape>
          <o:OLEObject Type="Link" ProgID="PowerPoint.Slide.8" ShapeID="_x0000_i1025" DrawAspect="Content" r:id="rId9" UpdateMode="OnCall">
            <o:LinkType>EnhancedMetaFile</o:LinkType>
            <o:LockedField>false</o:LockedField>
          </o:OLEObject>
        </w:object>
      </w:r>
    </w:p>
    <w:p w:rsidR="00C30320" w:rsidRPr="005A4886" w:rsidRDefault="00C30320" w:rsidP="005A4886"/>
    <w:p w:rsidR="00481BB8" w:rsidRPr="00C30320" w:rsidRDefault="00481BB8" w:rsidP="00C30320"/>
    <w:p w:rsidR="00C25EBA" w:rsidRPr="00481BB8" w:rsidRDefault="00C25EBA" w:rsidP="00481BB8"/>
    <w:p w:rsidR="00677A01" w:rsidRPr="00C25EBA" w:rsidRDefault="00677A01" w:rsidP="00C25EBA"/>
    <w:p w:rsidR="009E3B86" w:rsidRPr="00677A01" w:rsidRDefault="009E3B86" w:rsidP="00677A01"/>
    <w:p w:rsidR="00126032" w:rsidRPr="009E3B86" w:rsidRDefault="00126032" w:rsidP="009E3B86"/>
    <w:p w:rsidR="003D546E" w:rsidRDefault="003D546E" w:rsidP="005F4E15"/>
    <w:p w:rsidR="00CF2FA5" w:rsidRPr="00CF2FA5" w:rsidRDefault="00CF2FA5" w:rsidP="00CF2FA5">
      <w:pPr>
        <w:suppressAutoHyphens w:val="0"/>
        <w:spacing w:before="0" w:after="0"/>
        <w:rPr>
          <w:rFonts w:ascii="Arial" w:hAnsi="Arial" w:cs="Arial"/>
          <w:color w:val="000080"/>
          <w:sz w:val="20"/>
        </w:rPr>
      </w:pPr>
    </w:p>
    <w:p w:rsidR="00CF2FA5" w:rsidRPr="005F4E15" w:rsidRDefault="00CF2FA5" w:rsidP="005F4E15"/>
    <w:p w:rsidR="006A0C60" w:rsidRDefault="00F966EE">
      <w:pPr>
        <w:pStyle w:val="Heading2"/>
      </w:pPr>
      <w:bookmarkStart w:id="2" w:name="_Toc337148619"/>
      <w:r>
        <w:lastRenderedPageBreak/>
        <w:t>Chapter</w:t>
      </w:r>
      <w:r w:rsidR="006A0C60">
        <w:t xml:space="preserve"> Topics</w:t>
      </w:r>
      <w:bookmarkEnd w:id="2"/>
    </w:p>
    <w:p w:rsidR="00D1147E" w:rsidRDefault="00FA1FAB">
      <w:pPr>
        <w:pStyle w:val="TOC1"/>
        <w:rPr>
          <w:rFonts w:asciiTheme="minorHAnsi" w:eastAsiaTheme="minorEastAsia" w:hAnsiTheme="minorHAnsi" w:cstheme="minorBidi"/>
          <w:b w:val="0"/>
          <w:noProof/>
          <w:sz w:val="22"/>
          <w:szCs w:val="22"/>
        </w:rPr>
      </w:pPr>
      <w:r>
        <w:fldChar w:fldCharType="begin"/>
      </w:r>
      <w:r w:rsidR="006A0C60">
        <w:instrText xml:space="preserve"> TOC \o "1-3" \s ModuleNumber </w:instrText>
      </w:r>
      <w:r>
        <w:fldChar w:fldCharType="separate"/>
      </w:r>
      <w:r w:rsidR="00D1147E">
        <w:rPr>
          <w:noProof/>
        </w:rPr>
        <w:t>USB</w:t>
      </w:r>
      <w:r w:rsidR="00D1147E">
        <w:rPr>
          <w:noProof/>
        </w:rPr>
        <w:tab/>
      </w:r>
      <w:r>
        <w:rPr>
          <w:noProof/>
        </w:rPr>
        <w:fldChar w:fldCharType="begin"/>
      </w:r>
      <w:r w:rsidR="00D1147E">
        <w:rPr>
          <w:noProof/>
        </w:rPr>
        <w:instrText xml:space="preserve"> SEQ ModuleNumber _Toc337148618 \* ARABIC </w:instrText>
      </w:r>
      <w:r>
        <w:rPr>
          <w:noProof/>
        </w:rPr>
        <w:fldChar w:fldCharType="separate"/>
      </w:r>
      <w:r w:rsidR="00BC716C">
        <w:rPr>
          <w:noProof/>
        </w:rPr>
        <w:t>7</w:t>
      </w:r>
      <w:r>
        <w:rPr>
          <w:noProof/>
        </w:rPr>
        <w:fldChar w:fldCharType="end"/>
      </w:r>
      <w:r w:rsidR="00D1147E">
        <w:rPr>
          <w:noProof/>
        </w:rPr>
        <w:t>-</w:t>
      </w:r>
      <w:r>
        <w:rPr>
          <w:noProof/>
        </w:rPr>
        <w:fldChar w:fldCharType="begin"/>
      </w:r>
      <w:r w:rsidR="00D1147E">
        <w:rPr>
          <w:noProof/>
        </w:rPr>
        <w:instrText xml:space="preserve"> PAGEREF _Toc337148618 \h </w:instrText>
      </w:r>
      <w:r>
        <w:rPr>
          <w:noProof/>
        </w:rPr>
      </w:r>
      <w:r>
        <w:rPr>
          <w:noProof/>
        </w:rPr>
        <w:fldChar w:fldCharType="separate"/>
      </w:r>
      <w:r w:rsidR="00BC716C">
        <w:rPr>
          <w:noProof/>
        </w:rPr>
        <w:t>1</w:t>
      </w:r>
      <w:r>
        <w:rPr>
          <w:noProof/>
        </w:rPr>
        <w:fldChar w:fldCharType="end"/>
      </w:r>
    </w:p>
    <w:p w:rsidR="00D1147E" w:rsidRDefault="00D1147E">
      <w:pPr>
        <w:pStyle w:val="TOC2"/>
        <w:rPr>
          <w:rFonts w:asciiTheme="minorHAnsi" w:eastAsiaTheme="minorEastAsia" w:hAnsiTheme="minorHAnsi" w:cstheme="minorBidi"/>
          <w:i w:val="0"/>
          <w:noProof/>
          <w:sz w:val="22"/>
          <w:szCs w:val="22"/>
        </w:rPr>
      </w:pPr>
      <w:r>
        <w:rPr>
          <w:noProof/>
        </w:rPr>
        <w:t>Chapter Topics</w:t>
      </w:r>
      <w:r>
        <w:rPr>
          <w:noProof/>
        </w:rPr>
        <w:tab/>
      </w:r>
      <w:r w:rsidR="00FA1FAB">
        <w:rPr>
          <w:noProof/>
        </w:rPr>
        <w:fldChar w:fldCharType="begin"/>
      </w:r>
      <w:r>
        <w:rPr>
          <w:noProof/>
        </w:rPr>
        <w:instrText xml:space="preserve"> SEQ ModuleNumber _Toc337148619 \* ARABIC </w:instrText>
      </w:r>
      <w:r w:rsidR="00FA1FAB">
        <w:rPr>
          <w:noProof/>
        </w:rPr>
        <w:fldChar w:fldCharType="separate"/>
      </w:r>
      <w:r w:rsidR="00BC716C">
        <w:rPr>
          <w:noProof/>
        </w:rPr>
        <w:t>7</w:t>
      </w:r>
      <w:r w:rsidR="00FA1FAB">
        <w:rPr>
          <w:noProof/>
        </w:rPr>
        <w:fldChar w:fldCharType="end"/>
      </w:r>
      <w:r>
        <w:rPr>
          <w:noProof/>
        </w:rPr>
        <w:t>-</w:t>
      </w:r>
      <w:r w:rsidR="00FA1FAB">
        <w:rPr>
          <w:noProof/>
        </w:rPr>
        <w:fldChar w:fldCharType="begin"/>
      </w:r>
      <w:r>
        <w:rPr>
          <w:noProof/>
        </w:rPr>
        <w:instrText xml:space="preserve"> PAGEREF _Toc337148619 \h </w:instrText>
      </w:r>
      <w:r w:rsidR="00FA1FAB">
        <w:rPr>
          <w:noProof/>
        </w:rPr>
      </w:r>
      <w:r w:rsidR="00FA1FAB">
        <w:rPr>
          <w:noProof/>
        </w:rPr>
        <w:fldChar w:fldCharType="separate"/>
      </w:r>
      <w:r w:rsidR="00BC716C">
        <w:rPr>
          <w:noProof/>
        </w:rPr>
        <w:t>2</w:t>
      </w:r>
      <w:r w:rsidR="00FA1FAB">
        <w:rPr>
          <w:noProof/>
        </w:rPr>
        <w:fldChar w:fldCharType="end"/>
      </w:r>
    </w:p>
    <w:p w:rsidR="00D1147E" w:rsidRDefault="00D1147E">
      <w:pPr>
        <w:pStyle w:val="TOC2"/>
        <w:rPr>
          <w:rFonts w:asciiTheme="minorHAnsi" w:eastAsiaTheme="minorEastAsia" w:hAnsiTheme="minorHAnsi" w:cstheme="minorBidi"/>
          <w:i w:val="0"/>
          <w:noProof/>
          <w:sz w:val="22"/>
          <w:szCs w:val="22"/>
        </w:rPr>
      </w:pPr>
      <w:r w:rsidRPr="002C55DD">
        <w:rPr>
          <w:noProof/>
          <w:lang w:val="it-IT"/>
        </w:rPr>
        <w:t>USB Basics</w:t>
      </w:r>
      <w:r>
        <w:rPr>
          <w:noProof/>
        </w:rPr>
        <w:tab/>
      </w:r>
      <w:r w:rsidR="00FA1FAB">
        <w:rPr>
          <w:noProof/>
        </w:rPr>
        <w:fldChar w:fldCharType="begin"/>
      </w:r>
      <w:r>
        <w:rPr>
          <w:noProof/>
        </w:rPr>
        <w:instrText xml:space="preserve"> SEQ ModuleNumber _Toc337148620 \* ARABIC </w:instrText>
      </w:r>
      <w:r w:rsidR="00FA1FAB">
        <w:rPr>
          <w:noProof/>
        </w:rPr>
        <w:fldChar w:fldCharType="separate"/>
      </w:r>
      <w:r w:rsidR="00BC716C">
        <w:rPr>
          <w:noProof/>
        </w:rPr>
        <w:t>7</w:t>
      </w:r>
      <w:r w:rsidR="00FA1FAB">
        <w:rPr>
          <w:noProof/>
        </w:rPr>
        <w:fldChar w:fldCharType="end"/>
      </w:r>
      <w:r>
        <w:rPr>
          <w:noProof/>
        </w:rPr>
        <w:t>-</w:t>
      </w:r>
      <w:r w:rsidR="00FA1FAB">
        <w:rPr>
          <w:noProof/>
        </w:rPr>
        <w:fldChar w:fldCharType="begin"/>
      </w:r>
      <w:r>
        <w:rPr>
          <w:noProof/>
        </w:rPr>
        <w:instrText xml:space="preserve"> PAGEREF _Toc337148620 \h </w:instrText>
      </w:r>
      <w:r w:rsidR="00FA1FAB">
        <w:rPr>
          <w:noProof/>
        </w:rPr>
      </w:r>
      <w:r w:rsidR="00FA1FAB">
        <w:rPr>
          <w:noProof/>
        </w:rPr>
        <w:fldChar w:fldCharType="separate"/>
      </w:r>
      <w:r w:rsidR="00BC716C">
        <w:rPr>
          <w:noProof/>
        </w:rPr>
        <w:t>3</w:t>
      </w:r>
      <w:r w:rsidR="00FA1FAB">
        <w:rPr>
          <w:noProof/>
        </w:rPr>
        <w:fldChar w:fldCharType="end"/>
      </w:r>
    </w:p>
    <w:p w:rsidR="00D1147E" w:rsidRDefault="00D1147E">
      <w:pPr>
        <w:pStyle w:val="TOC2"/>
        <w:rPr>
          <w:rFonts w:asciiTheme="minorHAnsi" w:eastAsiaTheme="minorEastAsia" w:hAnsiTheme="minorHAnsi" w:cstheme="minorBidi"/>
          <w:i w:val="0"/>
          <w:noProof/>
          <w:sz w:val="22"/>
          <w:szCs w:val="22"/>
        </w:rPr>
      </w:pPr>
      <w:r>
        <w:rPr>
          <w:noProof/>
        </w:rPr>
        <w:t>LM4F120H5QR USB</w:t>
      </w:r>
      <w:r>
        <w:rPr>
          <w:noProof/>
        </w:rPr>
        <w:tab/>
      </w:r>
      <w:r w:rsidR="00FA1FAB">
        <w:rPr>
          <w:noProof/>
        </w:rPr>
        <w:fldChar w:fldCharType="begin"/>
      </w:r>
      <w:r>
        <w:rPr>
          <w:noProof/>
        </w:rPr>
        <w:instrText xml:space="preserve"> SEQ ModuleNumber _Toc337148621 \* ARABIC </w:instrText>
      </w:r>
      <w:r w:rsidR="00FA1FAB">
        <w:rPr>
          <w:noProof/>
        </w:rPr>
        <w:fldChar w:fldCharType="separate"/>
      </w:r>
      <w:r w:rsidR="00BC716C">
        <w:rPr>
          <w:noProof/>
        </w:rPr>
        <w:t>7</w:t>
      </w:r>
      <w:r w:rsidR="00FA1FAB">
        <w:rPr>
          <w:noProof/>
        </w:rPr>
        <w:fldChar w:fldCharType="end"/>
      </w:r>
      <w:r>
        <w:rPr>
          <w:noProof/>
        </w:rPr>
        <w:t>-</w:t>
      </w:r>
      <w:r w:rsidR="00FA1FAB">
        <w:rPr>
          <w:noProof/>
        </w:rPr>
        <w:fldChar w:fldCharType="begin"/>
      </w:r>
      <w:r>
        <w:rPr>
          <w:noProof/>
        </w:rPr>
        <w:instrText xml:space="preserve"> PAGEREF _Toc337148621 \h </w:instrText>
      </w:r>
      <w:r w:rsidR="00FA1FAB">
        <w:rPr>
          <w:noProof/>
        </w:rPr>
      </w:r>
      <w:r w:rsidR="00FA1FAB">
        <w:rPr>
          <w:noProof/>
        </w:rPr>
        <w:fldChar w:fldCharType="separate"/>
      </w:r>
      <w:r w:rsidR="00BC716C">
        <w:rPr>
          <w:noProof/>
        </w:rPr>
        <w:t>4</w:t>
      </w:r>
      <w:r w:rsidR="00FA1FAB">
        <w:rPr>
          <w:noProof/>
        </w:rPr>
        <w:fldChar w:fldCharType="end"/>
      </w:r>
    </w:p>
    <w:p w:rsidR="00D1147E" w:rsidRDefault="00D1147E">
      <w:pPr>
        <w:pStyle w:val="TOC2"/>
        <w:rPr>
          <w:rFonts w:asciiTheme="minorHAnsi" w:eastAsiaTheme="minorEastAsia" w:hAnsiTheme="minorHAnsi" w:cstheme="minorBidi"/>
          <w:i w:val="0"/>
          <w:noProof/>
          <w:sz w:val="22"/>
          <w:szCs w:val="22"/>
        </w:rPr>
      </w:pPr>
      <w:r>
        <w:rPr>
          <w:noProof/>
        </w:rPr>
        <w:t>USB Hardware and Library</w:t>
      </w:r>
      <w:r>
        <w:rPr>
          <w:noProof/>
        </w:rPr>
        <w:tab/>
      </w:r>
      <w:r w:rsidR="00FA1FAB">
        <w:rPr>
          <w:noProof/>
        </w:rPr>
        <w:fldChar w:fldCharType="begin"/>
      </w:r>
      <w:r>
        <w:rPr>
          <w:noProof/>
        </w:rPr>
        <w:instrText xml:space="preserve"> SEQ ModuleNumber _Toc337148622 \* ARABIC </w:instrText>
      </w:r>
      <w:r w:rsidR="00FA1FAB">
        <w:rPr>
          <w:noProof/>
        </w:rPr>
        <w:fldChar w:fldCharType="separate"/>
      </w:r>
      <w:r w:rsidR="00BC716C">
        <w:rPr>
          <w:noProof/>
        </w:rPr>
        <w:t>7</w:t>
      </w:r>
      <w:r w:rsidR="00FA1FAB">
        <w:rPr>
          <w:noProof/>
        </w:rPr>
        <w:fldChar w:fldCharType="end"/>
      </w:r>
      <w:r>
        <w:rPr>
          <w:noProof/>
        </w:rPr>
        <w:t>-</w:t>
      </w:r>
      <w:r w:rsidR="00FA1FAB">
        <w:rPr>
          <w:noProof/>
        </w:rPr>
        <w:fldChar w:fldCharType="begin"/>
      </w:r>
      <w:r>
        <w:rPr>
          <w:noProof/>
        </w:rPr>
        <w:instrText xml:space="preserve"> PAGEREF _Toc337148622 \h </w:instrText>
      </w:r>
      <w:r w:rsidR="00FA1FAB">
        <w:rPr>
          <w:noProof/>
        </w:rPr>
      </w:r>
      <w:r w:rsidR="00FA1FAB">
        <w:rPr>
          <w:noProof/>
        </w:rPr>
        <w:fldChar w:fldCharType="separate"/>
      </w:r>
      <w:r w:rsidR="00BC716C">
        <w:rPr>
          <w:noProof/>
        </w:rPr>
        <w:t>5</w:t>
      </w:r>
      <w:r w:rsidR="00FA1FAB">
        <w:rPr>
          <w:noProof/>
        </w:rPr>
        <w:fldChar w:fldCharType="end"/>
      </w:r>
    </w:p>
    <w:p w:rsidR="00D1147E" w:rsidRDefault="00D1147E">
      <w:pPr>
        <w:pStyle w:val="TOC2"/>
        <w:rPr>
          <w:rFonts w:asciiTheme="minorHAnsi" w:eastAsiaTheme="minorEastAsia" w:hAnsiTheme="minorHAnsi" w:cstheme="minorBidi"/>
          <w:i w:val="0"/>
          <w:noProof/>
          <w:sz w:val="22"/>
          <w:szCs w:val="22"/>
        </w:rPr>
      </w:pPr>
      <w:r>
        <w:rPr>
          <w:noProof/>
        </w:rPr>
        <w:t>Lab 7: USB</w:t>
      </w:r>
      <w:r>
        <w:rPr>
          <w:noProof/>
        </w:rPr>
        <w:tab/>
      </w:r>
      <w:r w:rsidR="00FA1FAB">
        <w:rPr>
          <w:noProof/>
        </w:rPr>
        <w:fldChar w:fldCharType="begin"/>
      </w:r>
      <w:r>
        <w:rPr>
          <w:noProof/>
        </w:rPr>
        <w:instrText xml:space="preserve"> SEQ ModuleNumber _Toc337148623 \* ARABIC </w:instrText>
      </w:r>
      <w:r w:rsidR="00FA1FAB">
        <w:rPr>
          <w:noProof/>
        </w:rPr>
        <w:fldChar w:fldCharType="separate"/>
      </w:r>
      <w:r w:rsidR="00BC716C">
        <w:rPr>
          <w:noProof/>
        </w:rPr>
        <w:t>7</w:t>
      </w:r>
      <w:r w:rsidR="00FA1FAB">
        <w:rPr>
          <w:noProof/>
        </w:rPr>
        <w:fldChar w:fldCharType="end"/>
      </w:r>
      <w:r>
        <w:rPr>
          <w:noProof/>
        </w:rPr>
        <w:t>-</w:t>
      </w:r>
      <w:r w:rsidR="00FA1FAB">
        <w:rPr>
          <w:noProof/>
        </w:rPr>
        <w:fldChar w:fldCharType="begin"/>
      </w:r>
      <w:r>
        <w:rPr>
          <w:noProof/>
        </w:rPr>
        <w:instrText xml:space="preserve"> PAGEREF _Toc337148623 \h </w:instrText>
      </w:r>
      <w:r w:rsidR="00FA1FAB">
        <w:rPr>
          <w:noProof/>
        </w:rPr>
      </w:r>
      <w:r w:rsidR="00FA1FAB">
        <w:rPr>
          <w:noProof/>
        </w:rPr>
        <w:fldChar w:fldCharType="separate"/>
      </w:r>
      <w:r w:rsidR="00BC716C">
        <w:rPr>
          <w:noProof/>
        </w:rPr>
        <w:t>7</w:t>
      </w:r>
      <w:r w:rsidR="00FA1FAB">
        <w:rPr>
          <w:noProof/>
        </w:rPr>
        <w:fldChar w:fldCharType="end"/>
      </w:r>
    </w:p>
    <w:p w:rsidR="00D1147E" w:rsidRDefault="00D1147E">
      <w:pPr>
        <w:pStyle w:val="TOC3"/>
        <w:rPr>
          <w:rFonts w:asciiTheme="minorHAnsi" w:eastAsiaTheme="minorEastAsia" w:hAnsiTheme="minorHAnsi" w:cstheme="minorBidi"/>
          <w:noProof/>
          <w:sz w:val="22"/>
          <w:szCs w:val="22"/>
        </w:rPr>
      </w:pPr>
      <w:r>
        <w:rPr>
          <w:noProof/>
        </w:rPr>
        <w:t>Objective</w:t>
      </w:r>
      <w:r>
        <w:rPr>
          <w:noProof/>
        </w:rPr>
        <w:tab/>
      </w:r>
      <w:r w:rsidR="00FA1FAB">
        <w:rPr>
          <w:noProof/>
        </w:rPr>
        <w:fldChar w:fldCharType="begin"/>
      </w:r>
      <w:r>
        <w:rPr>
          <w:noProof/>
        </w:rPr>
        <w:instrText xml:space="preserve"> SEQ ModuleNumber _Toc337148624 \* ARABIC </w:instrText>
      </w:r>
      <w:r w:rsidR="00FA1FAB">
        <w:rPr>
          <w:noProof/>
        </w:rPr>
        <w:fldChar w:fldCharType="separate"/>
      </w:r>
      <w:r w:rsidR="00BC716C">
        <w:rPr>
          <w:noProof/>
        </w:rPr>
        <w:t>7</w:t>
      </w:r>
      <w:r w:rsidR="00FA1FAB">
        <w:rPr>
          <w:noProof/>
        </w:rPr>
        <w:fldChar w:fldCharType="end"/>
      </w:r>
      <w:r>
        <w:rPr>
          <w:noProof/>
        </w:rPr>
        <w:t>-</w:t>
      </w:r>
      <w:r w:rsidR="00FA1FAB">
        <w:rPr>
          <w:noProof/>
        </w:rPr>
        <w:fldChar w:fldCharType="begin"/>
      </w:r>
      <w:r>
        <w:rPr>
          <w:noProof/>
        </w:rPr>
        <w:instrText xml:space="preserve"> PAGEREF _Toc337148624 \h </w:instrText>
      </w:r>
      <w:r w:rsidR="00FA1FAB">
        <w:rPr>
          <w:noProof/>
        </w:rPr>
      </w:r>
      <w:r w:rsidR="00FA1FAB">
        <w:rPr>
          <w:noProof/>
        </w:rPr>
        <w:fldChar w:fldCharType="separate"/>
      </w:r>
      <w:r w:rsidR="00BC716C">
        <w:rPr>
          <w:noProof/>
        </w:rPr>
        <w:t>7</w:t>
      </w:r>
      <w:r w:rsidR="00FA1FAB">
        <w:rPr>
          <w:noProof/>
        </w:rPr>
        <w:fldChar w:fldCharType="end"/>
      </w:r>
    </w:p>
    <w:p w:rsidR="00D1147E" w:rsidRDefault="00D1147E">
      <w:pPr>
        <w:pStyle w:val="TOC3"/>
        <w:rPr>
          <w:rFonts w:asciiTheme="minorHAnsi" w:eastAsiaTheme="minorEastAsia" w:hAnsiTheme="minorHAnsi" w:cstheme="minorBidi"/>
          <w:noProof/>
          <w:sz w:val="22"/>
          <w:szCs w:val="22"/>
        </w:rPr>
      </w:pPr>
      <w:r>
        <w:rPr>
          <w:noProof/>
        </w:rPr>
        <w:t>Procedure</w:t>
      </w:r>
      <w:r>
        <w:rPr>
          <w:noProof/>
        </w:rPr>
        <w:tab/>
      </w:r>
      <w:r w:rsidR="00FA1FAB">
        <w:rPr>
          <w:noProof/>
        </w:rPr>
        <w:fldChar w:fldCharType="begin"/>
      </w:r>
      <w:r>
        <w:rPr>
          <w:noProof/>
        </w:rPr>
        <w:instrText xml:space="preserve"> SEQ ModuleNumber _Toc337148625 \* ARABIC </w:instrText>
      </w:r>
      <w:r w:rsidR="00FA1FAB">
        <w:rPr>
          <w:noProof/>
        </w:rPr>
        <w:fldChar w:fldCharType="separate"/>
      </w:r>
      <w:r w:rsidR="00BC716C">
        <w:rPr>
          <w:noProof/>
        </w:rPr>
        <w:t>7</w:t>
      </w:r>
      <w:r w:rsidR="00FA1FAB">
        <w:rPr>
          <w:noProof/>
        </w:rPr>
        <w:fldChar w:fldCharType="end"/>
      </w:r>
      <w:r>
        <w:rPr>
          <w:noProof/>
        </w:rPr>
        <w:t>-</w:t>
      </w:r>
      <w:r w:rsidR="00FA1FAB">
        <w:rPr>
          <w:noProof/>
        </w:rPr>
        <w:fldChar w:fldCharType="begin"/>
      </w:r>
      <w:r>
        <w:rPr>
          <w:noProof/>
        </w:rPr>
        <w:instrText xml:space="preserve"> PAGEREF _Toc337148625 \h </w:instrText>
      </w:r>
      <w:r w:rsidR="00FA1FAB">
        <w:rPr>
          <w:noProof/>
        </w:rPr>
      </w:r>
      <w:r w:rsidR="00FA1FAB">
        <w:rPr>
          <w:noProof/>
        </w:rPr>
        <w:fldChar w:fldCharType="separate"/>
      </w:r>
      <w:r w:rsidR="00BC716C">
        <w:rPr>
          <w:noProof/>
        </w:rPr>
        <w:t>8</w:t>
      </w:r>
      <w:r w:rsidR="00FA1FAB">
        <w:rPr>
          <w:noProof/>
        </w:rPr>
        <w:fldChar w:fldCharType="end"/>
      </w:r>
    </w:p>
    <w:p w:rsidR="00BE7B6D" w:rsidRDefault="00FA1FAB" w:rsidP="00BE7B6D">
      <w:pPr>
        <w:pStyle w:val="Heading3"/>
      </w:pPr>
      <w:r>
        <w:fldChar w:fldCharType="end"/>
      </w:r>
      <w:bookmarkStart w:id="3" w:name="_Toc336411695"/>
      <w:bookmarkStart w:id="4" w:name="_Toc370113176"/>
      <w:bookmarkStart w:id="5" w:name="_Toc394202368"/>
    </w:p>
    <w:p w:rsidR="00E64F4E" w:rsidRDefault="00C30320" w:rsidP="00677A01">
      <w:pPr>
        <w:pStyle w:val="Heading2"/>
        <w:rPr>
          <w:lang w:val="it-IT"/>
        </w:rPr>
      </w:pPr>
      <w:bookmarkStart w:id="6" w:name="_Toc337148620"/>
      <w:r>
        <w:rPr>
          <w:lang w:val="it-IT"/>
        </w:rPr>
        <w:lastRenderedPageBreak/>
        <w:t>USB Basics</w:t>
      </w:r>
      <w:bookmarkEnd w:id="6"/>
    </w:p>
    <w:p w:rsidR="005A4886" w:rsidRDefault="00BC716C" w:rsidP="005A4886">
      <w:pPr>
        <w:pStyle w:val="Picture"/>
      </w:pPr>
      <w:r>
        <w:object w:dxaOrig="7204" w:dyaOrig="5392">
          <v:shape id="_x0000_i1026" type="#_x0000_t75" style="width:5in;height:269.25pt" o:ole="" o:bordertopcolor="this" o:borderleftcolor="this" o:borderbottomcolor="this" o:borderrightcolor="this">
            <v:imagedata r:id="rId10" o:title=""/>
            <w10:bordertop type="single" width="4"/>
            <w10:borderleft type="single" width="4"/>
            <w10:borderbottom type="single" width="4"/>
            <w10:borderright type="single" width="4"/>
          </v:shape>
          <o:OLEObject Type="Link" ProgID="PowerPoint.Slide.8" ShapeID="_x0000_i1026" DrawAspect="Content" r:id="rId11" UpdateMode="OnCall">
            <o:LinkType>EnhancedMetaFile</o:LinkType>
            <o:LockedField>false</o:LockedField>
          </o:OLEObject>
        </w:object>
      </w:r>
    </w:p>
    <w:p w:rsidR="005A4886" w:rsidRPr="005A4886" w:rsidRDefault="005A4886" w:rsidP="005A4886"/>
    <w:p w:rsidR="005A4886" w:rsidRDefault="00BC716C" w:rsidP="005A4886">
      <w:pPr>
        <w:pStyle w:val="Picture"/>
      </w:pPr>
      <w:r>
        <w:object w:dxaOrig="7204" w:dyaOrig="5392">
          <v:shape id="_x0000_i1027" type="#_x0000_t75" style="width:5in;height:269.25pt" o:ole="" o:bordertopcolor="this" o:borderleftcolor="this" o:borderbottomcolor="this" o:borderrightcolor="this">
            <v:imagedata r:id="rId12" o:title=""/>
            <w10:bordertop type="single" width="4"/>
            <w10:borderleft type="single" width="4"/>
            <w10:borderbottom type="single" width="4"/>
            <w10:borderright type="single" width="4"/>
          </v:shape>
          <o:OLEObject Type="Link" ProgID="PowerPoint.Slide.8" ShapeID="_x0000_i1027" DrawAspect="Content" r:id="rId13" UpdateMode="OnCall">
            <o:LinkType>EnhancedMetaFile</o:LinkType>
            <o:LockedField>false</o:LockedField>
          </o:OLEObject>
        </w:object>
      </w:r>
    </w:p>
    <w:p w:rsidR="00C30320" w:rsidRPr="005A4886" w:rsidRDefault="00C30320" w:rsidP="005A4886"/>
    <w:p w:rsidR="005A4886" w:rsidRDefault="005A4886" w:rsidP="00552FC5">
      <w:pPr>
        <w:pStyle w:val="Heading2"/>
      </w:pPr>
      <w:bookmarkStart w:id="7" w:name="_Toc337148621"/>
      <w:r>
        <w:lastRenderedPageBreak/>
        <w:t>LM4F120H5QR USB</w:t>
      </w:r>
      <w:bookmarkEnd w:id="7"/>
    </w:p>
    <w:p w:rsidR="005A4886" w:rsidRDefault="00BC716C" w:rsidP="005A4886">
      <w:pPr>
        <w:pStyle w:val="Picture"/>
      </w:pPr>
      <w:r>
        <w:object w:dxaOrig="7204" w:dyaOrig="5392">
          <v:shape id="_x0000_i1028" type="#_x0000_t75" style="width:5in;height:269.25pt" o:ole="" o:bordertopcolor="this" o:borderleftcolor="this" o:borderbottomcolor="this" o:borderrightcolor="this">
            <v:imagedata r:id="rId14" o:title=""/>
            <w10:bordertop type="single" width="4"/>
            <w10:borderleft type="single" width="4"/>
            <w10:borderbottom type="single" width="4"/>
            <w10:borderright type="single" width="4"/>
          </v:shape>
          <o:OLEObject Type="Link" ProgID="PowerPoint.Slide.8" ShapeID="_x0000_i1028" DrawAspect="Content" r:id="rId15" UpdateMode="OnCall">
            <o:LinkType>EnhancedMetaFile</o:LinkType>
            <o:LockedField>false</o:LockedField>
          </o:OLEObject>
        </w:object>
      </w:r>
    </w:p>
    <w:p w:rsidR="005A4886" w:rsidRPr="005A4886" w:rsidRDefault="005A4886" w:rsidP="005A4886"/>
    <w:p w:rsidR="00C30320" w:rsidRDefault="009C2551" w:rsidP="00C30320">
      <w:pPr>
        <w:pStyle w:val="Picture"/>
      </w:pPr>
      <w:r>
        <w:t xml:space="preserve"> Sublicense application: </w:t>
      </w:r>
      <w:hyperlink r:id="rId16" w:history="1">
        <w:r w:rsidRPr="009C2551">
          <w:rPr>
            <w:rStyle w:val="Hyperlink"/>
          </w:rPr>
          <w:t>http://www.ti.com/lit/pdf/spml001</w:t>
        </w:r>
      </w:hyperlink>
    </w:p>
    <w:p w:rsidR="00C30320" w:rsidRPr="00C30320" w:rsidRDefault="00C30320" w:rsidP="00C30320"/>
    <w:p w:rsidR="00C30320" w:rsidRDefault="00C30320" w:rsidP="00C30320">
      <w:pPr>
        <w:pStyle w:val="Picture"/>
      </w:pPr>
    </w:p>
    <w:p w:rsidR="00C30320" w:rsidRPr="00C30320" w:rsidRDefault="00D27E77" w:rsidP="005A4886">
      <w:pPr>
        <w:pStyle w:val="Heading2"/>
      </w:pPr>
      <w:bookmarkStart w:id="8" w:name="_Toc337148622"/>
      <w:r>
        <w:lastRenderedPageBreak/>
        <w:t>USB Hardware and Library</w:t>
      </w:r>
      <w:bookmarkEnd w:id="8"/>
    </w:p>
    <w:p w:rsidR="005A4886" w:rsidRDefault="00BC716C" w:rsidP="005A4886">
      <w:pPr>
        <w:pStyle w:val="Picture"/>
      </w:pPr>
      <w:r>
        <w:object w:dxaOrig="7204" w:dyaOrig="5392">
          <v:shape id="_x0000_i1029" type="#_x0000_t75" style="width:5in;height:269.25pt" o:ole="" o:bordertopcolor="this" o:borderleftcolor="this" o:borderbottomcolor="this" o:borderrightcolor="this">
            <v:imagedata r:id="rId17" o:title=""/>
            <w10:bordertop type="single" width="4"/>
            <w10:borderleft type="single" width="4"/>
            <w10:borderbottom type="single" width="4"/>
            <w10:borderright type="single" width="4"/>
          </v:shape>
          <o:OLEObject Type="Link" ProgID="PowerPoint.Slide.8" ShapeID="_x0000_i1029" DrawAspect="Content" r:id="rId18" UpdateMode="OnCall">
            <o:LinkType>EnhancedMetaFile</o:LinkType>
            <o:LockedField>false</o:LockedField>
          </o:OLEObject>
        </w:object>
      </w:r>
    </w:p>
    <w:p w:rsidR="005A4886" w:rsidRPr="005A4886" w:rsidRDefault="005A4886" w:rsidP="005A4886"/>
    <w:p w:rsidR="005A4886" w:rsidRDefault="00BC716C" w:rsidP="005A4886">
      <w:pPr>
        <w:pStyle w:val="Picture"/>
      </w:pPr>
      <w:r>
        <w:object w:dxaOrig="7204" w:dyaOrig="5392">
          <v:shape id="_x0000_i1030" type="#_x0000_t75" style="width:5in;height:269.25pt" o:ole="" o:bordertopcolor="this" o:borderleftcolor="this" o:borderbottomcolor="this" o:borderrightcolor="this">
            <v:imagedata r:id="rId19" o:title=""/>
            <w10:bordertop type="single" width="4"/>
            <w10:borderleft type="single" width="4"/>
            <w10:borderbottom type="single" width="4"/>
            <w10:borderright type="single" width="4"/>
          </v:shape>
          <o:OLEObject Type="Link" ProgID="PowerPoint.Slide.8" ShapeID="_x0000_i1030" DrawAspect="Content" r:id="rId20" UpdateMode="OnCall">
            <o:LinkType>EnhancedMetaFile</o:LinkType>
            <o:LockedField>false</o:LockedField>
          </o:OLEObject>
        </w:object>
      </w:r>
    </w:p>
    <w:p w:rsidR="005A4886" w:rsidRDefault="005A4886" w:rsidP="005A4886">
      <w:pPr>
        <w:pStyle w:val="Picture"/>
      </w:pPr>
    </w:p>
    <w:p w:rsidR="005A4886" w:rsidRDefault="005A4886" w:rsidP="005A4886">
      <w:pPr>
        <w:pStyle w:val="Picture"/>
      </w:pPr>
    </w:p>
    <w:p w:rsidR="005A4886" w:rsidRDefault="005A4886" w:rsidP="005A4886">
      <w:pPr>
        <w:pStyle w:val="Picture"/>
      </w:pPr>
    </w:p>
    <w:p w:rsidR="005A4886" w:rsidRDefault="00BC716C" w:rsidP="005A4886">
      <w:pPr>
        <w:pStyle w:val="Picture"/>
      </w:pPr>
      <w:r>
        <w:object w:dxaOrig="7204" w:dyaOrig="5392">
          <v:shape id="_x0000_i1031" type="#_x0000_t75" style="width:5in;height:269.25pt" o:ole="" o:bordertopcolor="this" o:borderleftcolor="this" o:borderbottomcolor="this" o:borderrightcolor="this">
            <v:imagedata r:id="rId21" o:title=""/>
            <w10:bordertop type="single" width="4"/>
            <w10:borderleft type="single" width="4"/>
            <w10:borderbottom type="single" width="4"/>
            <w10:borderright type="single" width="4"/>
          </v:shape>
          <o:OLEObject Type="Link" ProgID="PowerPoint.Slide.8" ShapeID="_x0000_i1031" DrawAspect="Content" r:id="rId22" UpdateMode="OnCall">
            <o:LinkType>EnhancedMetaFile</o:LinkType>
            <o:LockedField>false</o:LockedField>
          </o:OLEObject>
        </w:object>
      </w:r>
    </w:p>
    <w:p w:rsidR="00C30320" w:rsidRPr="005A4886" w:rsidRDefault="00C30320" w:rsidP="005A4886"/>
    <w:p w:rsidR="00C30320" w:rsidRDefault="00C30320" w:rsidP="00C30320">
      <w:pPr>
        <w:pStyle w:val="Picture"/>
      </w:pPr>
    </w:p>
    <w:p w:rsidR="00C30320" w:rsidRDefault="00C30320" w:rsidP="00C30320">
      <w:pPr>
        <w:pStyle w:val="Picture"/>
      </w:pPr>
    </w:p>
    <w:p w:rsidR="00C30320" w:rsidRDefault="00C30320" w:rsidP="00C30320">
      <w:pPr>
        <w:pStyle w:val="Picture"/>
      </w:pPr>
    </w:p>
    <w:p w:rsidR="00481BB8" w:rsidRPr="00C30320" w:rsidRDefault="00481BB8" w:rsidP="00C30320"/>
    <w:p w:rsidR="009E3B86" w:rsidRPr="00677A01" w:rsidRDefault="009E3B86" w:rsidP="00677A01"/>
    <w:p w:rsidR="0055475E" w:rsidRPr="009E3B86" w:rsidRDefault="0055475E" w:rsidP="009E3B86"/>
    <w:p w:rsidR="003E632C" w:rsidRDefault="003E632C" w:rsidP="003E632C">
      <w:pPr>
        <w:pStyle w:val="Heading2"/>
      </w:pPr>
      <w:bookmarkStart w:id="9" w:name="_Toc337148623"/>
      <w:bookmarkStart w:id="10" w:name="_Toc370113188"/>
      <w:bookmarkStart w:id="11" w:name="_Toc394202380"/>
      <w:bookmarkEnd w:id="3"/>
      <w:bookmarkEnd w:id="4"/>
      <w:bookmarkEnd w:id="5"/>
      <w:r>
        <w:t xml:space="preserve">Lab </w:t>
      </w:r>
      <w:r w:rsidR="00C30320">
        <w:t>7</w:t>
      </w:r>
      <w:r w:rsidR="00E64F4E">
        <w:t xml:space="preserve">: </w:t>
      </w:r>
      <w:r w:rsidR="00C30320">
        <w:t>USB</w:t>
      </w:r>
      <w:bookmarkEnd w:id="9"/>
    </w:p>
    <w:p w:rsidR="006A0C60" w:rsidRDefault="006A0C60" w:rsidP="00341434">
      <w:pPr>
        <w:pStyle w:val="Heading3"/>
      </w:pPr>
      <w:bookmarkStart w:id="12" w:name="_Toc337148624"/>
      <w:r>
        <w:t>Objective</w:t>
      </w:r>
      <w:bookmarkEnd w:id="12"/>
    </w:p>
    <w:p w:rsidR="00220637" w:rsidRDefault="00590EBD">
      <w:r>
        <w:t>In this lab you will experiment with sending data back and forth across a bulk transfer-mode USB connection.</w:t>
      </w:r>
    </w:p>
    <w:p w:rsidR="00677A01" w:rsidRDefault="00677A01"/>
    <w:bookmarkStart w:id="13" w:name="_Toc471016612"/>
    <w:p w:rsidR="005A4886" w:rsidRDefault="00BC716C" w:rsidP="005A4886">
      <w:pPr>
        <w:pStyle w:val="Picture"/>
      </w:pPr>
      <w:r>
        <w:object w:dxaOrig="7204" w:dyaOrig="5392">
          <v:shape id="_x0000_i1032" type="#_x0000_t75" style="width:5in;height:269.25pt" o:ole="" o:bordertopcolor="this" o:borderleftcolor="this" o:borderbottomcolor="this" o:borderrightcolor="this">
            <v:imagedata r:id="rId23" o:title=""/>
            <w10:bordertop type="single" width="4"/>
            <w10:borderleft type="single" width="4"/>
            <w10:borderbottom type="single" width="4"/>
            <w10:borderright type="single" width="4"/>
          </v:shape>
          <o:OLEObject Type="Link" ProgID="PowerPoint.Slide.8" ShapeID="_x0000_i1032" DrawAspect="Content" r:id="rId24" UpdateMode="OnCall">
            <o:LinkType>EnhancedMetaFile</o:LinkType>
            <o:LockedField>false</o:LockedField>
          </o:OLEObject>
        </w:object>
      </w:r>
    </w:p>
    <w:p w:rsidR="00C30320" w:rsidRPr="005A4886" w:rsidRDefault="00C30320" w:rsidP="005A4886"/>
    <w:p w:rsidR="00481BB8" w:rsidRPr="00C30320" w:rsidRDefault="00481BB8" w:rsidP="00C30320"/>
    <w:p w:rsidR="00C25EBA" w:rsidRPr="00481BB8" w:rsidRDefault="00C25EBA" w:rsidP="00481BB8"/>
    <w:p w:rsidR="00677A01" w:rsidRPr="00C25EBA" w:rsidRDefault="00677A01" w:rsidP="00C25EBA"/>
    <w:p w:rsidR="00DA5C31" w:rsidRPr="00677A01" w:rsidRDefault="00DA5C31" w:rsidP="00677A01"/>
    <w:p w:rsidR="00D810B9" w:rsidRPr="00DA5C31" w:rsidRDefault="00D810B9" w:rsidP="00DA5C31"/>
    <w:p w:rsidR="00FC6A11" w:rsidRPr="00FC6A11" w:rsidRDefault="00FC6A11" w:rsidP="00FC6A11">
      <w:pPr>
        <w:pStyle w:val="Heading3"/>
      </w:pPr>
      <w:r>
        <w:br w:type="page"/>
      </w:r>
      <w:bookmarkStart w:id="14" w:name="_Toc337148625"/>
      <w:r>
        <w:t>Procedure</w:t>
      </w:r>
      <w:bookmarkEnd w:id="14"/>
    </w:p>
    <w:bookmarkEnd w:id="10"/>
    <w:bookmarkEnd w:id="11"/>
    <w:bookmarkEnd w:id="13"/>
    <w:p w:rsidR="00980E2E" w:rsidRPr="00980E2E" w:rsidRDefault="00590EBD" w:rsidP="00590EBD">
      <w:pPr>
        <w:pStyle w:val="Heading4"/>
      </w:pPr>
      <w:r>
        <w:rPr>
          <w:snapToGrid w:val="0"/>
        </w:rPr>
        <w:t>Example Code</w:t>
      </w:r>
    </w:p>
    <w:p w:rsidR="00044801" w:rsidRDefault="00590EBD" w:rsidP="00333F57">
      <w:pPr>
        <w:pStyle w:val="Number"/>
        <w:numPr>
          <w:ilvl w:val="0"/>
          <w:numId w:val="16"/>
        </w:numPr>
      </w:pPr>
      <w:r>
        <w:t xml:space="preserve">There are four types of transfer/endpoint </w:t>
      </w:r>
      <w:r w:rsidR="00D62655">
        <w:t>types in the USB specification:</w:t>
      </w:r>
      <w:r>
        <w:t xml:space="preserve"> Control transfers (for command and status operations), Interrupt transfers (to quickly get the attention of the host), Isochronous transfers (continuous and periodic transfers of data) and Bulk transfers (to transfer large</w:t>
      </w:r>
      <w:r w:rsidR="005124E7">
        <w:t>,</w:t>
      </w:r>
      <w:r>
        <w:t xml:space="preserve"> bursty data).</w:t>
      </w:r>
      <w:r>
        <w:br/>
      </w:r>
      <w:r>
        <w:br/>
        <w:t xml:space="preserve">Before we start poking around in the code, let’s take the </w:t>
      </w:r>
      <w:r w:rsidRPr="00590EBD">
        <w:rPr>
          <w:rFonts w:ascii="Courier New" w:hAnsi="Courier New" w:cs="Courier New"/>
        </w:rPr>
        <w:t>usb_bulk_example</w:t>
      </w:r>
      <w:r>
        <w:t xml:space="preserve"> for a test drive. We’ll be using a Windows </w:t>
      </w:r>
      <w:r w:rsidR="00684A52">
        <w:t xml:space="preserve">host </w:t>
      </w:r>
      <w:r>
        <w:t>command line application to transfer strings over the USB connection to the LaunchPad board. The program there will change upper-case to lower-case and vice-versa, the</w:t>
      </w:r>
      <w:r w:rsidR="00684A52">
        <w:t>n</w:t>
      </w:r>
      <w:r>
        <w:t xml:space="preserve"> transfer the data back to the host.</w:t>
      </w:r>
    </w:p>
    <w:p w:rsidR="00333F57" w:rsidRDefault="00684A52" w:rsidP="00333F57">
      <w:pPr>
        <w:pStyle w:val="Heading4"/>
        <w:rPr>
          <w:snapToGrid w:val="0"/>
        </w:rPr>
      </w:pPr>
      <w:r>
        <w:rPr>
          <w:snapToGrid w:val="0"/>
        </w:rPr>
        <w:t>Import The Project</w:t>
      </w:r>
    </w:p>
    <w:p w:rsidR="00911FCB" w:rsidRDefault="00F171A9" w:rsidP="00F171A9">
      <w:pPr>
        <w:pStyle w:val="ListParagraph"/>
        <w:numPr>
          <w:ilvl w:val="0"/>
          <w:numId w:val="16"/>
        </w:numPr>
      </w:pPr>
      <w:r>
        <w:t xml:space="preserve">The </w:t>
      </w:r>
      <w:r w:rsidRPr="00F171A9">
        <w:rPr>
          <w:rFonts w:ascii="Courier New" w:hAnsi="Courier New" w:cs="Courier New"/>
        </w:rPr>
        <w:t>usb_bulk_example</w:t>
      </w:r>
      <w:r>
        <w:t xml:space="preserve"> project is one of the StellarisWare examples. When you import the project, note that it will be automatically copied into your workspace</w:t>
      </w:r>
      <w:r w:rsidR="00911FCB">
        <w:t>, preserving the original files</w:t>
      </w:r>
      <w:r>
        <w:t xml:space="preserve">. If you want to access your </w:t>
      </w:r>
      <w:r w:rsidR="00911FCB">
        <w:t xml:space="preserve">project </w:t>
      </w:r>
      <w:r>
        <w:t xml:space="preserve">files through Windows Explorer, the files you are working on are in your workspace, </w:t>
      </w:r>
      <w:r w:rsidRPr="00606642">
        <w:rPr>
          <w:u w:val="single"/>
        </w:rPr>
        <w:t>not</w:t>
      </w:r>
      <w:r>
        <w:t xml:space="preserve"> StellarisWare.</w:t>
      </w:r>
      <w:r w:rsidR="00606642">
        <w:t xml:space="preserve"> If you delete the project in CCS, the imported project will still be in your workspace unless you tell the dialog to delete the files from the disk.</w:t>
      </w:r>
      <w:r>
        <w:br/>
      </w:r>
      <w:r>
        <w:br/>
        <w:t xml:space="preserve">Click Project </w:t>
      </w:r>
      <w:r>
        <w:sym w:font="Wingdings" w:char="F0E0"/>
      </w:r>
      <w:r>
        <w:t xml:space="preserve"> Import Existing CCS Eclipse Project. Make the settings shown below and click Finish</w:t>
      </w:r>
    </w:p>
    <w:p w:rsidR="00911FCB" w:rsidRDefault="00911FCB" w:rsidP="00911FCB">
      <w:pPr>
        <w:pStyle w:val="ListParagraph"/>
      </w:pPr>
    </w:p>
    <w:p w:rsidR="00911FCB" w:rsidRDefault="00911FCB" w:rsidP="00911FCB">
      <w:pPr>
        <w:pStyle w:val="ListParagraph"/>
        <w:jc w:val="center"/>
      </w:pPr>
      <w:r>
        <w:rPr>
          <w:noProof/>
        </w:rPr>
        <w:drawing>
          <wp:inline distT="0" distB="0" distL="0" distR="0">
            <wp:extent cx="3928482" cy="3444751"/>
            <wp:effectExtent l="19050" t="0" r="0" b="0"/>
            <wp:docPr id="1" name="Picture 0" descr="8-21-2012 6-42-05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1-2012 6-42-05 PM.png"/>
                    <pic:cNvPicPr/>
                  </pic:nvPicPr>
                  <pic:blipFill>
                    <a:blip r:embed="rId25" cstate="print"/>
                    <a:stretch>
                      <a:fillRect/>
                    </a:stretch>
                  </pic:blipFill>
                  <pic:spPr>
                    <a:xfrm>
                      <a:off x="0" y="0"/>
                      <a:ext cx="3932481" cy="3448258"/>
                    </a:xfrm>
                    <a:prstGeom prst="rect">
                      <a:avLst/>
                    </a:prstGeom>
                  </pic:spPr>
                </pic:pic>
              </a:graphicData>
            </a:graphic>
          </wp:inline>
        </w:drawing>
      </w:r>
    </w:p>
    <w:p w:rsidR="00911FCB" w:rsidRDefault="00911FCB">
      <w:pPr>
        <w:suppressAutoHyphens w:val="0"/>
        <w:spacing w:before="0" w:after="0"/>
      </w:pPr>
      <w:r>
        <w:br w:type="page"/>
      </w:r>
    </w:p>
    <w:p w:rsidR="00195E72" w:rsidRPr="00F031A1" w:rsidRDefault="00911FCB" w:rsidP="00911FCB">
      <w:pPr>
        <w:pStyle w:val="Heading4"/>
      </w:pPr>
      <w:r>
        <w:t xml:space="preserve">Build, Download and </w:t>
      </w:r>
      <w:r w:rsidR="00195E72">
        <w:t>Run The Code</w:t>
      </w:r>
    </w:p>
    <w:p w:rsidR="00DA5C31" w:rsidRDefault="007D4102" w:rsidP="000905BE">
      <w:pPr>
        <w:numPr>
          <w:ilvl w:val="0"/>
          <w:numId w:val="16"/>
        </w:numPr>
      </w:pPr>
      <w:r>
        <w:t>Make sure your evaluation board</w:t>
      </w:r>
      <w:r w:rsidR="00BE2695">
        <w:t>’</w:t>
      </w:r>
      <w:r w:rsidR="000E1B9D">
        <w:t xml:space="preserve">s USB </w:t>
      </w:r>
      <w:r w:rsidR="00070333">
        <w:t>DEBUG</w:t>
      </w:r>
      <w:r w:rsidR="000E1B9D">
        <w:t xml:space="preserve"> port</w:t>
      </w:r>
      <w:r>
        <w:t xml:space="preserve"> is connected to your PC. </w:t>
      </w:r>
      <w:r w:rsidR="00BE2695">
        <w:t>Build</w:t>
      </w:r>
      <w:r w:rsidR="00DA5C31">
        <w:t xml:space="preserve"> and download your application by clicking the Debug button </w:t>
      </w:r>
      <w:r w:rsidR="008251EE">
        <w:rPr>
          <w:noProof/>
        </w:rPr>
        <w:drawing>
          <wp:inline distT="0" distB="0" distL="0" distR="0">
            <wp:extent cx="201930" cy="193675"/>
            <wp:effectExtent l="19050" t="0" r="7620" b="0"/>
            <wp:docPr id="23" name="Picture 23"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10-2011 3-36-11 PM"/>
                    <pic:cNvPicPr>
                      <a:picLocks noChangeAspect="1" noChangeArrowheads="1"/>
                    </pic:cNvPicPr>
                  </pic:nvPicPr>
                  <pic:blipFill>
                    <a:blip r:embed="rId26" cstate="print"/>
                    <a:srcRect/>
                    <a:stretch>
                      <a:fillRect/>
                    </a:stretch>
                  </pic:blipFill>
                  <pic:spPr bwMode="auto">
                    <a:xfrm>
                      <a:off x="0" y="0"/>
                      <a:ext cx="201930" cy="193675"/>
                    </a:xfrm>
                    <a:prstGeom prst="rect">
                      <a:avLst/>
                    </a:prstGeom>
                    <a:noFill/>
                    <a:ln w="9525">
                      <a:noFill/>
                      <a:miter lim="800000"/>
                      <a:headEnd/>
                      <a:tailEnd/>
                    </a:ln>
                  </pic:spPr>
                </pic:pic>
              </a:graphicData>
            </a:graphic>
          </wp:inline>
        </w:drawing>
      </w:r>
      <w:r w:rsidR="00DA5C31">
        <w:t xml:space="preserve"> on the menu bar</w:t>
      </w:r>
      <w:r>
        <w:t xml:space="preserve"> (</w:t>
      </w:r>
      <w:r w:rsidR="000E1B9D">
        <w:t xml:space="preserve">make sure your device is awake </w:t>
      </w:r>
      <w:r>
        <w:t>if you still have</w:t>
      </w:r>
      <w:r w:rsidR="000E1B9D">
        <w:t xml:space="preserve"> hibernate code programmed in the flash)</w:t>
      </w:r>
      <w:r w:rsidR="00DA5C31">
        <w:t xml:space="preserve">. </w:t>
      </w:r>
    </w:p>
    <w:p w:rsidR="00911FCB" w:rsidRDefault="00857B7C" w:rsidP="000905BE">
      <w:pPr>
        <w:numPr>
          <w:ilvl w:val="0"/>
          <w:numId w:val="16"/>
        </w:numPr>
      </w:pPr>
      <w:r>
        <w:rPr>
          <w:noProof/>
        </w:rPr>
        <w:drawing>
          <wp:anchor distT="0" distB="0" distL="114300" distR="114300" simplePos="0" relativeHeight="251659264" behindDoc="0" locked="0" layoutInCell="1" allowOverlap="1">
            <wp:simplePos x="0" y="0"/>
            <wp:positionH relativeFrom="column">
              <wp:posOffset>473075</wp:posOffset>
            </wp:positionH>
            <wp:positionV relativeFrom="paragraph">
              <wp:posOffset>1205230</wp:posOffset>
            </wp:positionV>
            <wp:extent cx="1508125" cy="1416050"/>
            <wp:effectExtent l="19050" t="0" r="0" b="0"/>
            <wp:wrapSquare wrapText="bothSides"/>
            <wp:docPr id="7" name="Picture 6" descr="swit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itch.JPG"/>
                    <pic:cNvPicPr/>
                  </pic:nvPicPr>
                  <pic:blipFill>
                    <a:blip r:embed="rId27" cstate="print"/>
                    <a:stretch>
                      <a:fillRect/>
                    </a:stretch>
                  </pic:blipFill>
                  <pic:spPr>
                    <a:xfrm>
                      <a:off x="0" y="0"/>
                      <a:ext cx="1508125" cy="1416050"/>
                    </a:xfrm>
                    <a:prstGeom prst="rect">
                      <a:avLst/>
                    </a:prstGeom>
                  </pic:spPr>
                </pic:pic>
              </a:graphicData>
            </a:graphic>
          </wp:anchor>
        </w:drawing>
      </w:r>
      <w:r w:rsidR="00BE2695">
        <w:t xml:space="preserve">Click the </w:t>
      </w:r>
      <w:r w:rsidR="001812FF">
        <w:t>Terminate button</w:t>
      </w:r>
      <w:r w:rsidR="001812FF" w:rsidRPr="001812FF">
        <w:rPr>
          <w:noProof/>
        </w:rPr>
        <w:drawing>
          <wp:inline distT="0" distB="0" distL="0" distR="0">
            <wp:extent cx="180952" cy="180952"/>
            <wp:effectExtent l="19050" t="0" r="0" b="0"/>
            <wp:docPr id="6" name="Picture 35"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28" cstate="print"/>
                    <a:stretch>
                      <a:fillRect/>
                    </a:stretch>
                  </pic:blipFill>
                  <pic:spPr>
                    <a:xfrm>
                      <a:off x="0" y="0"/>
                      <a:ext cx="180952" cy="180952"/>
                    </a:xfrm>
                    <a:prstGeom prst="rect">
                      <a:avLst/>
                    </a:prstGeom>
                  </pic:spPr>
                </pic:pic>
              </a:graphicData>
            </a:graphic>
          </wp:inline>
        </w:drawing>
      </w:r>
      <w:r w:rsidR="001812FF">
        <w:t xml:space="preserve">, and when CCS returns to the CCS Edit perspective, unplug the USB cable from the LaunchPad’s </w:t>
      </w:r>
      <w:r w:rsidR="00070333">
        <w:t>DEBUG</w:t>
      </w:r>
      <w:r w:rsidR="001812FF">
        <w:t xml:space="preserve"> port. Move the PWR SELECT switch on the board to the </w:t>
      </w:r>
      <w:r w:rsidR="00070333">
        <w:t>DEVICE</w:t>
      </w:r>
      <w:r w:rsidR="001812FF">
        <w:t xml:space="preserve"> position (nearest the outside of the board). Plug your USB cable into the USB DEVICE connector on the side of the LaunchPad board.</w:t>
      </w:r>
      <w:r>
        <w:t xml:space="preserve"> The green LED in the emulator section of the LaunchPad should be lit, verifying that the board is powered.</w:t>
      </w:r>
    </w:p>
    <w:p w:rsidR="001812FF" w:rsidRDefault="00EA6AD6" w:rsidP="00857B7C">
      <w:pPr>
        <w:ind w:left="720"/>
        <w:jc w:val="right"/>
      </w:pPr>
      <w:r>
        <w:rPr>
          <w:noProof/>
        </w:rPr>
        <mc:AlternateContent>
          <mc:Choice Requires="wps">
            <w:drawing>
              <wp:anchor distT="0" distB="0" distL="114300" distR="114300" simplePos="0" relativeHeight="251658240" behindDoc="0" locked="0" layoutInCell="1" allowOverlap="1">
                <wp:simplePos x="0" y="0"/>
                <wp:positionH relativeFrom="column">
                  <wp:posOffset>2640965</wp:posOffset>
                </wp:positionH>
                <wp:positionV relativeFrom="paragraph">
                  <wp:posOffset>1589405</wp:posOffset>
                </wp:positionV>
                <wp:extent cx="650240" cy="652145"/>
                <wp:effectExtent l="12065" t="27305" r="13970" b="6350"/>
                <wp:wrapNone/>
                <wp:docPr id="13"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240" cy="652145"/>
                        </a:xfrm>
                        <a:prstGeom prst="rightArrow">
                          <a:avLst>
                            <a:gd name="adj1" fmla="val 50000"/>
                            <a:gd name="adj2" fmla="val 2500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0" o:spid="_x0000_s1026" type="#_x0000_t13" style="position:absolute;margin-left:207.95pt;margin-top:125.15pt;width:51.2pt;height:5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" fillcolor="red"/>
            </w:pict>
          </mc:Fallback>
        </mc:AlternateContent>
      </w:r>
      <w:r w:rsidR="001812FF">
        <w:t xml:space="preserve">                                     </w:t>
      </w:r>
      <w:r w:rsidR="00857B7C">
        <w:t xml:space="preserve">            </w:t>
      </w:r>
      <w:r w:rsidR="001812FF">
        <w:rPr>
          <w:noProof/>
        </w:rPr>
        <w:drawing>
          <wp:inline distT="0" distB="0" distL="0" distR="0">
            <wp:extent cx="2138077" cy="2509024"/>
            <wp:effectExtent l="19050" t="0" r="0" b="0"/>
            <wp:docPr id="8" name="Picture 7" descr="US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JPG"/>
                    <pic:cNvPicPr/>
                  </pic:nvPicPr>
                  <pic:blipFill>
                    <a:blip r:embed="rId29" cstate="print"/>
                    <a:stretch>
                      <a:fillRect/>
                    </a:stretch>
                  </pic:blipFill>
                  <pic:spPr>
                    <a:xfrm>
                      <a:off x="0" y="0"/>
                      <a:ext cx="2139410" cy="2510588"/>
                    </a:xfrm>
                    <a:prstGeom prst="rect">
                      <a:avLst/>
                    </a:prstGeom>
                  </pic:spPr>
                </pic:pic>
              </a:graphicData>
            </a:graphic>
          </wp:inline>
        </w:drawing>
      </w:r>
    </w:p>
    <w:p w:rsidR="001812FF" w:rsidRDefault="001812FF" w:rsidP="000905BE">
      <w:pPr>
        <w:numPr>
          <w:ilvl w:val="0"/>
          <w:numId w:val="16"/>
        </w:numPr>
      </w:pPr>
      <w:r>
        <w:t>In a few moments, your computer will detect that a generic bulk device has been plugged into the USB port. Similar to the</w:t>
      </w:r>
      <w:r w:rsidR="00857B7C">
        <w:t xml:space="preserve"> driver </w:t>
      </w:r>
      <w:r w:rsidR="00D62655">
        <w:t>installation process in module 1</w:t>
      </w:r>
      <w:r w:rsidR="00857B7C">
        <w:t xml:space="preserve">, install the driver for this device from </w:t>
      </w:r>
      <w:r w:rsidR="00857B7C" w:rsidRPr="00857B7C">
        <w:rPr>
          <w:rFonts w:ascii="Courier New" w:hAnsi="Courier New" w:cs="Courier New"/>
        </w:rPr>
        <w:t>C:\StellarisWare\windows_drivers</w:t>
      </w:r>
      <w:r w:rsidR="00857B7C">
        <w:t xml:space="preserve"> . In your Windows Device Manager, you should verify that the Stellaris Bulk Device is correctly installed.</w:t>
      </w:r>
    </w:p>
    <w:p w:rsidR="00911FCB" w:rsidRDefault="00857B7C" w:rsidP="000905BE">
      <w:pPr>
        <w:numPr>
          <w:ilvl w:val="0"/>
          <w:numId w:val="16"/>
        </w:numPr>
      </w:pPr>
      <w:r>
        <w:t>Make sure</w:t>
      </w:r>
      <w:r w:rsidR="00122CD0">
        <w:t xml:space="preserve"> that</w:t>
      </w:r>
      <w:r w:rsidR="00BE2695">
        <w:t xml:space="preserve"> you installed the StellarisWare Windows-side USB examples from </w:t>
      </w:r>
      <w:hyperlink r:id="rId30" w:history="1">
        <w:r w:rsidR="00BE2695" w:rsidRPr="00EF14BC">
          <w:rPr>
            <w:rStyle w:val="Hyperlink"/>
          </w:rPr>
          <w:t>www.ti.com/sw-usb-win</w:t>
        </w:r>
      </w:hyperlink>
      <w:r w:rsidR="00BE2695">
        <w:t xml:space="preserve"> </w:t>
      </w:r>
      <w:r w:rsidR="00122CD0">
        <w:t xml:space="preserve">as shown in module one. In Windows, click Start </w:t>
      </w:r>
      <w:r w:rsidR="00122CD0">
        <w:sym w:font="Wingdings" w:char="F0E0"/>
      </w:r>
      <w:r w:rsidR="00122CD0">
        <w:t xml:space="preserve"> All Programs </w:t>
      </w:r>
      <w:r w:rsidR="00122CD0">
        <w:sym w:font="Wingdings" w:char="F0E0"/>
      </w:r>
      <w:r w:rsidR="00122CD0">
        <w:t xml:space="preserve"> Texas Instruments </w:t>
      </w:r>
      <w:r w:rsidR="00122CD0">
        <w:sym w:font="Wingdings" w:char="F0E0"/>
      </w:r>
      <w:r w:rsidR="00122CD0">
        <w:t xml:space="preserve"> Stellaris</w:t>
      </w:r>
      <w:r w:rsidR="004E7214">
        <w:t xml:space="preserve"> </w:t>
      </w:r>
      <w:r w:rsidR="004E7214">
        <w:sym w:font="Wingdings" w:char="F0E0"/>
      </w:r>
      <w:r w:rsidR="00122CD0">
        <w:t xml:space="preserve"> USB Examples </w:t>
      </w:r>
      <w:r w:rsidR="00122CD0">
        <w:sym w:font="Wingdings" w:char="F0E0"/>
      </w:r>
      <w:r w:rsidR="00122CD0">
        <w:t xml:space="preserve"> USB Bulk Example. The window below should appear:</w:t>
      </w:r>
    </w:p>
    <w:p w:rsidR="00122CD0" w:rsidRDefault="00122CD0" w:rsidP="00122CD0">
      <w:pPr>
        <w:ind w:left="720"/>
        <w:jc w:val="center"/>
      </w:pPr>
      <w:r>
        <w:rPr>
          <w:noProof/>
        </w:rPr>
        <w:drawing>
          <wp:inline distT="0" distB="0" distL="0" distR="0">
            <wp:extent cx="3883877" cy="1962168"/>
            <wp:effectExtent l="19050" t="0" r="2323" b="0"/>
            <wp:docPr id="5" name="Picture 4" descr="8-21-2012 7-35-2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1-2012 7-35-27 PM.png"/>
                    <pic:cNvPicPr/>
                  </pic:nvPicPr>
                  <pic:blipFill>
                    <a:blip r:embed="rId31" cstate="print"/>
                    <a:stretch>
                      <a:fillRect/>
                    </a:stretch>
                  </pic:blipFill>
                  <pic:spPr>
                    <a:xfrm>
                      <a:off x="0" y="0"/>
                      <a:ext cx="3874437" cy="1957399"/>
                    </a:xfrm>
                    <a:prstGeom prst="rect">
                      <a:avLst/>
                    </a:prstGeom>
                  </pic:spPr>
                </pic:pic>
              </a:graphicData>
            </a:graphic>
          </wp:inline>
        </w:drawing>
      </w:r>
    </w:p>
    <w:p w:rsidR="00911FCB" w:rsidRDefault="00857B7C" w:rsidP="000905BE">
      <w:pPr>
        <w:numPr>
          <w:ilvl w:val="0"/>
          <w:numId w:val="16"/>
        </w:numPr>
      </w:pPr>
      <w:r>
        <w:t>Type something in the window and press Enter. For instance “TI” as shown below:</w:t>
      </w:r>
    </w:p>
    <w:p w:rsidR="00857B7C" w:rsidRDefault="00857B7C" w:rsidP="00857B7C">
      <w:pPr>
        <w:ind w:left="720"/>
        <w:jc w:val="center"/>
      </w:pPr>
      <w:r>
        <w:rPr>
          <w:noProof/>
        </w:rPr>
        <w:drawing>
          <wp:inline distT="0" distB="0" distL="0" distR="0">
            <wp:extent cx="3950982" cy="1996069"/>
            <wp:effectExtent l="19050" t="0" r="0" b="0"/>
            <wp:docPr id="10" name="Picture 9" descr="8-21-2012 9-20-3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1-2012 9-20-33 PM.png"/>
                    <pic:cNvPicPr/>
                  </pic:nvPicPr>
                  <pic:blipFill>
                    <a:blip r:embed="rId32" cstate="print"/>
                    <a:stretch>
                      <a:fillRect/>
                    </a:stretch>
                  </pic:blipFill>
                  <pic:spPr>
                    <a:xfrm>
                      <a:off x="0" y="0"/>
                      <a:ext cx="3957802" cy="1999514"/>
                    </a:xfrm>
                    <a:prstGeom prst="rect">
                      <a:avLst/>
                    </a:prstGeom>
                  </pic:spPr>
                </pic:pic>
              </a:graphicData>
            </a:graphic>
          </wp:inline>
        </w:drawing>
      </w:r>
    </w:p>
    <w:p w:rsidR="00857B7C" w:rsidRDefault="00857B7C" w:rsidP="00857B7C">
      <w:pPr>
        <w:ind w:left="720"/>
      </w:pPr>
      <w:r>
        <w:t>The host application will send the two bytes representing TI over the USB port to the LaunchPad board. T</w:t>
      </w:r>
      <w:r w:rsidR="00D62655">
        <w:t>he code there will change uppercase to lower</w:t>
      </w:r>
      <w:r>
        <w:t>case and echo the transmission. Then the host application will display the returned string. Feel free to experiment.</w:t>
      </w:r>
      <w:r w:rsidR="00070333">
        <w:t xml:space="preserve"> Now that we’re assured that our data is traveling across the DEVICE USB port, we can look into the code more.</w:t>
      </w:r>
    </w:p>
    <w:p w:rsidR="00070333" w:rsidRDefault="00070333" w:rsidP="00070333">
      <w:pPr>
        <w:pStyle w:val="Heading4"/>
      </w:pPr>
      <w:r>
        <w:t>Digging a Little Deeper</w:t>
      </w:r>
    </w:p>
    <w:p w:rsidR="00070333" w:rsidRDefault="00070333" w:rsidP="000905BE">
      <w:pPr>
        <w:numPr>
          <w:ilvl w:val="0"/>
          <w:numId w:val="16"/>
        </w:numPr>
      </w:pPr>
      <w:r>
        <w:t>T</w:t>
      </w:r>
      <w:r w:rsidR="008A06D2">
        <w:t>ype EXIT to t</w:t>
      </w:r>
      <w:r>
        <w:t xml:space="preserve">erminate the </w:t>
      </w:r>
      <w:r w:rsidRPr="008C1F8F">
        <w:rPr>
          <w:rFonts w:ascii="Courier New" w:hAnsi="Courier New" w:cs="Courier New"/>
        </w:rPr>
        <w:t>USB Bulk Example</w:t>
      </w:r>
      <w:r>
        <w:t xml:space="preserve"> program on your laptop. </w:t>
      </w:r>
      <w:r>
        <w:br/>
      </w:r>
      <w:r>
        <w:br/>
      </w:r>
      <w:r w:rsidR="008C1F8F">
        <w:t>C</w:t>
      </w:r>
      <w:r>
        <w:t xml:space="preserve">onnect </w:t>
      </w:r>
      <w:r w:rsidR="008C1F8F">
        <w:t>your other</w:t>
      </w:r>
      <w:r>
        <w:t xml:space="preserve"> USB cable from </w:t>
      </w:r>
      <w:r w:rsidR="008C1F8F">
        <w:t xml:space="preserve">your PC to the DEBUG USB port </w:t>
      </w:r>
      <w:r>
        <w:t xml:space="preserve">the </w:t>
      </w:r>
      <w:r w:rsidR="008C1F8F">
        <w:t>on the LaunchPad and</w:t>
      </w:r>
      <w:r>
        <w:t xml:space="preserve"> move the PWR SELECT switch on the board to the DEBUG position </w:t>
      </w:r>
      <w:r w:rsidR="008C1F8F">
        <w:t>.</w:t>
      </w:r>
      <w:r>
        <w:t xml:space="preserve"> The green LED in the emulator section of the LaunchPad should be lit, verifying that the board is powered.</w:t>
      </w:r>
      <w:r w:rsidR="008C1F8F">
        <w:t xml:space="preserve"> You should now have both ports connected to your PC.</w:t>
      </w:r>
      <w:r w:rsidR="00E26F59">
        <w:t xml:space="preserve"> </w:t>
      </w:r>
    </w:p>
    <w:p w:rsidR="00070333" w:rsidRDefault="00070333" w:rsidP="000905BE">
      <w:pPr>
        <w:numPr>
          <w:ilvl w:val="0"/>
          <w:numId w:val="16"/>
        </w:numPr>
      </w:pPr>
      <w:r>
        <w:t xml:space="preserve">In CCS, if </w:t>
      </w:r>
      <w:r w:rsidRPr="00070333">
        <w:rPr>
          <w:rFonts w:ascii="Courier New" w:hAnsi="Courier New" w:cs="Courier New"/>
        </w:rPr>
        <w:t>usb_dev_bulk</w:t>
      </w:r>
      <w:r>
        <w:t xml:space="preserve">.c is not open, expand the </w:t>
      </w:r>
      <w:r w:rsidRPr="00070333">
        <w:rPr>
          <w:rFonts w:ascii="Courier New" w:hAnsi="Courier New" w:cs="Courier New"/>
        </w:rPr>
        <w:t>usb_dev_bulk</w:t>
      </w:r>
      <w:r>
        <w:t xml:space="preserve"> project in the Project Explorer pane and double-click on </w:t>
      </w:r>
      <w:r w:rsidRPr="00070333">
        <w:rPr>
          <w:rFonts w:ascii="Courier New" w:hAnsi="Courier New" w:cs="Courier New"/>
        </w:rPr>
        <w:t>usb_dev_bulk.c</w:t>
      </w:r>
      <w:r>
        <w:t>.</w:t>
      </w:r>
    </w:p>
    <w:p w:rsidR="00070333" w:rsidRDefault="00D62655" w:rsidP="000905BE">
      <w:pPr>
        <w:numPr>
          <w:ilvl w:val="0"/>
          <w:numId w:val="16"/>
        </w:numPr>
      </w:pPr>
      <w:r>
        <w:t>The program is made up of</w:t>
      </w:r>
      <w:r w:rsidR="008C1F8F">
        <w:t xml:space="preserve"> five sections:</w:t>
      </w:r>
    </w:p>
    <w:p w:rsidR="008C1F8F" w:rsidRDefault="008C1F8F" w:rsidP="000F69F5">
      <w:pPr>
        <w:ind w:left="3330" w:hanging="2610"/>
      </w:pPr>
      <w:r w:rsidRPr="000F69F5">
        <w:rPr>
          <w:rFonts w:ascii="Courier New" w:hAnsi="Courier New" w:cs="Courier New"/>
          <w:b/>
        </w:rPr>
        <w:t>SysTickIntHandler</w:t>
      </w:r>
      <w:r w:rsidRPr="000F69F5">
        <w:rPr>
          <w:rFonts w:ascii="Courier New" w:hAnsi="Courier New" w:cs="Courier New"/>
        </w:rPr>
        <w:t xml:space="preserve"> </w:t>
      </w:r>
      <w:r>
        <w:t>– an ISR that handles interrupts from the SysTick timer</w:t>
      </w:r>
      <w:r w:rsidR="000F69F5">
        <w:t xml:space="preserve"> to keep track of “time”</w:t>
      </w:r>
      <w:r>
        <w:t>.</w:t>
      </w:r>
    </w:p>
    <w:p w:rsidR="008C1F8F" w:rsidRDefault="008C1F8F" w:rsidP="000F69F5">
      <w:pPr>
        <w:ind w:left="3240" w:hanging="2520"/>
      </w:pPr>
      <w:r w:rsidRPr="000F69F5">
        <w:rPr>
          <w:rFonts w:ascii="Courier New" w:hAnsi="Courier New" w:cs="Courier New"/>
          <w:b/>
        </w:rPr>
        <w:t>EchoNewDataToHost</w:t>
      </w:r>
      <w:r w:rsidRPr="008C1F8F">
        <w:rPr>
          <w:b/>
        </w:rPr>
        <w:t xml:space="preserve"> </w:t>
      </w:r>
      <w:r>
        <w:t>– a routine that takes the received data from a buffer, flips the case and sends it to the USB port for transmission.</w:t>
      </w:r>
    </w:p>
    <w:p w:rsidR="00070333" w:rsidRDefault="008C1F8F" w:rsidP="008C1F8F">
      <w:pPr>
        <w:ind w:left="2970" w:hanging="2250"/>
      </w:pPr>
      <w:r w:rsidRPr="000F69F5">
        <w:rPr>
          <w:rFonts w:ascii="Courier New" w:hAnsi="Courier New" w:cs="Courier New"/>
          <w:b/>
        </w:rPr>
        <w:t>TxHandler</w:t>
      </w:r>
      <w:r w:rsidRPr="008C1F8F">
        <w:rPr>
          <w:b/>
        </w:rPr>
        <w:t xml:space="preserve"> </w:t>
      </w:r>
      <w:r>
        <w:t>– an ISR that will report when the USB transmit process is complete.</w:t>
      </w:r>
    </w:p>
    <w:p w:rsidR="008C1F8F" w:rsidRDefault="008C1F8F" w:rsidP="000F69F5">
      <w:pPr>
        <w:ind w:left="2160" w:hanging="1440"/>
      </w:pPr>
      <w:r w:rsidRPr="000F69F5">
        <w:rPr>
          <w:rFonts w:ascii="Courier New" w:hAnsi="Courier New" w:cs="Courier New"/>
          <w:b/>
        </w:rPr>
        <w:t>RxHandler</w:t>
      </w:r>
      <w:r w:rsidRPr="008C1F8F">
        <w:rPr>
          <w:b/>
        </w:rPr>
        <w:t xml:space="preserve"> </w:t>
      </w:r>
      <w:r>
        <w:t xml:space="preserve">– an ISR that handles the interaction with the incoming data, then calls the </w:t>
      </w:r>
      <w:r w:rsidRPr="000F69F5">
        <w:rPr>
          <w:rFonts w:ascii="Courier New" w:hAnsi="Courier New" w:cs="Courier New"/>
        </w:rPr>
        <w:t>EchoNewDataHost</w:t>
      </w:r>
      <w:r>
        <w:t xml:space="preserve"> routine.</w:t>
      </w:r>
    </w:p>
    <w:p w:rsidR="008C1F8F" w:rsidRDefault="008C1F8F" w:rsidP="000F69F5">
      <w:pPr>
        <w:tabs>
          <w:tab w:val="left" w:pos="1890"/>
        </w:tabs>
        <w:ind w:left="1800" w:hanging="1080"/>
      </w:pPr>
      <w:r w:rsidRPr="000F69F5">
        <w:rPr>
          <w:rFonts w:ascii="Courier New" w:hAnsi="Courier New" w:cs="Courier New"/>
          <w:b/>
        </w:rPr>
        <w:t>main()</w:t>
      </w:r>
      <w:r>
        <w:t xml:space="preserve"> – primarily initialization, but a while loop keeps an eye on the number of bytes transferred</w:t>
      </w:r>
    </w:p>
    <w:p w:rsidR="00C9697A" w:rsidRDefault="008C1F8F" w:rsidP="002338BF">
      <w:pPr>
        <w:numPr>
          <w:ilvl w:val="0"/>
          <w:numId w:val="16"/>
        </w:numPr>
        <w:suppressAutoHyphens w:val="0"/>
        <w:spacing w:before="0" w:after="0"/>
      </w:pPr>
      <w:r>
        <w:t xml:space="preserve">Note the </w:t>
      </w:r>
      <w:r w:rsidRPr="00C9697A">
        <w:rPr>
          <w:rFonts w:ascii="Courier New" w:hAnsi="Courier New" w:cs="Courier New"/>
        </w:rPr>
        <w:t>UARTprintf()</w:t>
      </w:r>
      <w:r>
        <w:t xml:space="preserve"> APIs sprinkled throughout the code. </w:t>
      </w:r>
      <w:r w:rsidR="00D62655">
        <w:t>This technique “instruments” the code, allowing us to monitor its status.</w:t>
      </w:r>
    </w:p>
    <w:p w:rsidR="00C9697A" w:rsidRDefault="00C9697A">
      <w:pPr>
        <w:suppressAutoHyphens w:val="0"/>
        <w:spacing w:before="0" w:after="0"/>
      </w:pPr>
      <w:r>
        <w:br w:type="page"/>
      </w:r>
    </w:p>
    <w:p w:rsidR="00070333" w:rsidRDefault="002338BF" w:rsidP="00C9697A">
      <w:pPr>
        <w:suppressAutoHyphens w:val="0"/>
        <w:spacing w:before="0" w:after="0"/>
      </w:pPr>
      <w:r w:rsidRPr="00C9697A">
        <w:rPr>
          <w:rStyle w:val="Heading4Char"/>
        </w:rPr>
        <w:t>Watching the Instrumentation</w:t>
      </w:r>
    </w:p>
    <w:p w:rsidR="00070333" w:rsidRDefault="002338BF" w:rsidP="000905BE">
      <w:pPr>
        <w:numPr>
          <w:ilvl w:val="0"/>
          <w:numId w:val="16"/>
        </w:numPr>
      </w:pPr>
      <w:r>
        <w:t>As shown earlier in module 1, start your terminal program and connect it to the Stellaris Virtual Serial Port. Arrange the terminal window so that it takes up no more than a quarter of your screen. Position it in the upper left of your screen.</w:t>
      </w:r>
    </w:p>
    <w:p w:rsidR="00070333" w:rsidRDefault="002338BF" w:rsidP="000905BE">
      <w:pPr>
        <w:numPr>
          <w:ilvl w:val="0"/>
          <w:numId w:val="16"/>
        </w:numPr>
      </w:pPr>
      <w:r>
        <w:t xml:space="preserve">Resize CCS so that it takes up the lower half of your screen. Click the Debug button to build and download the code </w:t>
      </w:r>
      <w:r w:rsidR="00C9697A">
        <w:t xml:space="preserve">and reconnect </w:t>
      </w:r>
      <w:r>
        <w:t>to your LaunchPad. Run the code by clicking the Resume button.</w:t>
      </w:r>
    </w:p>
    <w:p w:rsidR="000F69F5" w:rsidRDefault="002338BF" w:rsidP="000905BE">
      <w:pPr>
        <w:numPr>
          <w:ilvl w:val="0"/>
          <w:numId w:val="16"/>
        </w:numPr>
      </w:pPr>
      <w:r>
        <w:t xml:space="preserve">Start the USB </w:t>
      </w:r>
      <w:r w:rsidR="00D62655">
        <w:t>Bulk</w:t>
      </w:r>
      <w:r>
        <w:t xml:space="preserve"> Example Windows application as shown in step 6. Place the window in the upper right corner of your screen. This would all be </w:t>
      </w:r>
      <w:r w:rsidR="00D62655">
        <w:t xml:space="preserve">so much </w:t>
      </w:r>
      <w:r>
        <w:t>easier with multiple screens, wouldn’t it?</w:t>
      </w:r>
    </w:p>
    <w:p w:rsidR="000F69F5" w:rsidRDefault="008A06D2" w:rsidP="000905BE">
      <w:pPr>
        <w:numPr>
          <w:ilvl w:val="0"/>
          <w:numId w:val="16"/>
        </w:numPr>
      </w:pPr>
      <w:r>
        <w:t xml:space="preserve">Note the status on your terminal display and type something, like </w:t>
      </w:r>
      <w:r w:rsidR="00C9697A">
        <w:br/>
        <w:t>TEXAS INSTRUMENTS</w:t>
      </w:r>
      <w:r>
        <w:t xml:space="preserve"> into the USB B</w:t>
      </w:r>
      <w:r w:rsidR="00C9697A">
        <w:t>ulk Example Windows application and press Enter</w:t>
      </w:r>
      <w:r>
        <w:t>. Note that the terminal program will display</w:t>
      </w:r>
    </w:p>
    <w:p w:rsidR="008A06D2" w:rsidRDefault="00C9697A" w:rsidP="008A06D2">
      <w:pPr>
        <w:ind w:left="720"/>
        <w:jc w:val="center"/>
      </w:pPr>
      <w:r>
        <w:rPr>
          <w:noProof/>
        </w:rPr>
        <w:drawing>
          <wp:inline distT="0" distB="0" distL="0" distR="0">
            <wp:extent cx="2628572" cy="1419048"/>
            <wp:effectExtent l="19050" t="0" r="328" b="0"/>
            <wp:docPr id="3" name="Picture 2" descr="8-29-2012 3-12-0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9-2012 3-12-04 PM.png"/>
                    <pic:cNvPicPr/>
                  </pic:nvPicPr>
                  <pic:blipFill>
                    <a:blip r:embed="rId33" cstate="print"/>
                    <a:stretch>
                      <a:fillRect/>
                    </a:stretch>
                  </pic:blipFill>
                  <pic:spPr>
                    <a:xfrm>
                      <a:off x="0" y="0"/>
                      <a:ext cx="2628572" cy="1419048"/>
                    </a:xfrm>
                    <a:prstGeom prst="rect">
                      <a:avLst/>
                    </a:prstGeom>
                  </pic:spPr>
                </pic:pic>
              </a:graphicData>
            </a:graphic>
          </wp:inline>
        </w:drawing>
      </w:r>
    </w:p>
    <w:p w:rsidR="000F69F5" w:rsidRDefault="00C9697A" w:rsidP="008A06D2">
      <w:pPr>
        <w:ind w:left="720"/>
        <w:jc w:val="center"/>
      </w:pPr>
      <w:r>
        <w:rPr>
          <w:noProof/>
        </w:rPr>
        <w:drawing>
          <wp:inline distT="0" distB="0" distL="0" distR="0">
            <wp:extent cx="5661884" cy="2860431"/>
            <wp:effectExtent l="19050" t="0" r="0" b="0"/>
            <wp:docPr id="4" name="Picture 3" descr="8-29-2012 3-11-4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9-2012 3-11-42 PM.png"/>
                    <pic:cNvPicPr/>
                  </pic:nvPicPr>
                  <pic:blipFill>
                    <a:blip r:embed="rId34" cstate="print"/>
                    <a:stretch>
                      <a:fillRect/>
                    </a:stretch>
                  </pic:blipFill>
                  <pic:spPr>
                    <a:xfrm>
                      <a:off x="0" y="0"/>
                      <a:ext cx="5667749" cy="2863394"/>
                    </a:xfrm>
                    <a:prstGeom prst="rect">
                      <a:avLst/>
                    </a:prstGeom>
                  </pic:spPr>
                </pic:pic>
              </a:graphicData>
            </a:graphic>
          </wp:inline>
        </w:drawing>
      </w:r>
    </w:p>
    <w:p w:rsidR="008A06D2" w:rsidRDefault="008A06D2">
      <w:pPr>
        <w:suppressAutoHyphens w:val="0"/>
        <w:spacing w:before="0" w:after="0"/>
      </w:pPr>
      <w:r>
        <w:br w:type="page"/>
      </w:r>
    </w:p>
    <w:p w:rsidR="000F69F5" w:rsidRDefault="008A06D2" w:rsidP="000905BE">
      <w:pPr>
        <w:numPr>
          <w:ilvl w:val="0"/>
          <w:numId w:val="16"/>
        </w:numPr>
      </w:pPr>
      <w:r>
        <w:t>Click the Suspend button in CCS to halt the program.</w:t>
      </w:r>
      <w:r w:rsidR="00E827CC">
        <w:t xml:space="preserve"> </w:t>
      </w:r>
      <w:r w:rsidR="00E827CC">
        <w:br/>
      </w:r>
      <w:r w:rsidR="00E827CC">
        <w:br/>
        <w:t>As a summary, we’re sending bulk data a</w:t>
      </w:r>
      <w:r w:rsidR="00D62655">
        <w:t>cross the DEVICE USB connection. At the same time we are performing</w:t>
      </w:r>
      <w:r w:rsidR="00E827CC">
        <w:t xml:space="preserve"> emulation control and </w:t>
      </w:r>
      <w:r w:rsidR="00D62655">
        <w:t xml:space="preserve">sending </w:t>
      </w:r>
      <w:r w:rsidR="00E827CC">
        <w:t>UART serial data across the DEBUG USB connection.</w:t>
      </w:r>
    </w:p>
    <w:p w:rsidR="00E827CC" w:rsidRDefault="00E827CC" w:rsidP="00E827CC">
      <w:pPr>
        <w:ind w:left="720"/>
      </w:pPr>
      <w:r>
        <w:t xml:space="preserve">If you get things out of sync here and find that the USB Bulk Example won’t run, remember that it must be started </w:t>
      </w:r>
      <w:r w:rsidRPr="00E827CC">
        <w:rPr>
          <w:u w:val="single"/>
        </w:rPr>
        <w:t>after</w:t>
      </w:r>
      <w:r>
        <w:t xml:space="preserve"> the code on the LaunchPad is running.</w:t>
      </w:r>
    </w:p>
    <w:p w:rsidR="000F69F5" w:rsidRDefault="00BD66C1" w:rsidP="00BD66C1">
      <w:pPr>
        <w:pStyle w:val="Heading4"/>
      </w:pPr>
      <w:r>
        <w:t>Watch the Buffers</w:t>
      </w:r>
    </w:p>
    <w:p w:rsidR="000F69F5" w:rsidRDefault="00BD66C1" w:rsidP="000F69F5">
      <w:pPr>
        <w:numPr>
          <w:ilvl w:val="0"/>
          <w:numId w:val="16"/>
        </w:numPr>
      </w:pPr>
      <w:r>
        <w:t>Remove all expression</w:t>
      </w:r>
      <w:r w:rsidR="004E7214">
        <w:t>s (if there are any)</w:t>
      </w:r>
      <w:r>
        <w:t xml:space="preserve"> from the Expressions pane by right-clicking inside the pane and selecting Remove All.</w:t>
      </w:r>
    </w:p>
    <w:p w:rsidR="000F69F5" w:rsidRDefault="00FE1318" w:rsidP="000F69F5">
      <w:pPr>
        <w:numPr>
          <w:ilvl w:val="0"/>
          <w:numId w:val="16"/>
        </w:numPr>
      </w:pPr>
      <w:r>
        <w:t>At about line 503 in the code,</w:t>
      </w:r>
      <w:r w:rsidR="00C01044">
        <w:t xml:space="preserve"> find the following:</w:t>
      </w:r>
    </w:p>
    <w:p w:rsidR="00C01044" w:rsidRDefault="00C01044" w:rsidP="00C01044">
      <w:pPr>
        <w:ind w:left="720"/>
      </w:pPr>
      <w:r>
        <w:rPr>
          <w:noProof/>
        </w:rPr>
        <w:drawing>
          <wp:inline distT="0" distB="0" distL="0" distR="0">
            <wp:extent cx="3857143" cy="323810"/>
            <wp:effectExtent l="19050" t="0" r="0" b="0"/>
            <wp:docPr id="2" name="Picture 1" descr="8-22-2012 12-17-3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2-2012 12-17-38 PM.png"/>
                    <pic:cNvPicPr/>
                  </pic:nvPicPr>
                  <pic:blipFill>
                    <a:blip r:embed="rId35" cstate="print"/>
                    <a:stretch>
                      <a:fillRect/>
                    </a:stretch>
                  </pic:blipFill>
                  <pic:spPr>
                    <a:xfrm>
                      <a:off x="0" y="0"/>
                      <a:ext cx="3857143" cy="323810"/>
                    </a:xfrm>
                    <a:prstGeom prst="rect">
                      <a:avLst/>
                    </a:prstGeom>
                  </pic:spPr>
                </pic:pic>
              </a:graphicData>
            </a:graphic>
          </wp:inline>
        </w:drawing>
      </w:r>
    </w:p>
    <w:p w:rsidR="009A44A8" w:rsidRDefault="001D5F8B" w:rsidP="009A44A8">
      <w:pPr>
        <w:ind w:left="720"/>
      </w:pPr>
      <w:r>
        <w:t xml:space="preserve">One at the time, highlight </w:t>
      </w:r>
      <w:r w:rsidRPr="009A44A8">
        <w:rPr>
          <w:rFonts w:ascii="Courier New" w:hAnsi="Courier New" w:cs="Courier New"/>
        </w:rPr>
        <w:t>g_sTxBuffer</w:t>
      </w:r>
      <w:r>
        <w:t xml:space="preserve"> and </w:t>
      </w:r>
      <w:r w:rsidRPr="009A44A8">
        <w:rPr>
          <w:rFonts w:ascii="Courier New" w:hAnsi="Courier New" w:cs="Courier New"/>
        </w:rPr>
        <w:t>g_sRxBuffer</w:t>
      </w:r>
      <w:r>
        <w:t xml:space="preserve"> and add them as watch expressions by right-clicking on them, selecting Add Watch Expression … and then </w:t>
      </w:r>
      <w:r w:rsidR="00D62655">
        <w:t>OK</w:t>
      </w:r>
      <w:r w:rsidR="009A44A8">
        <w:t xml:space="preserve"> (by the way, we could have watched the buffers in the Memory Browser, but this method is more elegant)</w:t>
      </w:r>
      <w:r w:rsidR="00D62655">
        <w:t>.</w:t>
      </w:r>
    </w:p>
    <w:p w:rsidR="00FA01FB" w:rsidRDefault="00FA01FB">
      <w:pPr>
        <w:suppressAutoHyphens w:val="0"/>
        <w:spacing w:before="0" w:after="0"/>
      </w:pPr>
      <w:r>
        <w:br w:type="page"/>
      </w:r>
    </w:p>
    <w:p w:rsidR="000F69F5" w:rsidRDefault="009A44A8" w:rsidP="000F69F5">
      <w:pPr>
        <w:numPr>
          <w:ilvl w:val="0"/>
          <w:numId w:val="16"/>
        </w:numPr>
      </w:pPr>
      <w:r>
        <w:t>Expand both buffers as shown below:</w:t>
      </w:r>
    </w:p>
    <w:p w:rsidR="009A44A8" w:rsidRDefault="00EA6AD6" w:rsidP="005D02E8">
      <w:pPr>
        <w:ind w:left="720"/>
        <w:jc w:val="center"/>
      </w:pPr>
      <w:r>
        <w:rPr>
          <w:noProof/>
        </w:rPr>
        <mc:AlternateContent>
          <mc:Choice Requires="wps">
            <w:drawing>
              <wp:anchor distT="0" distB="0" distL="114300" distR="114300" simplePos="0" relativeHeight="251661312" behindDoc="0" locked="0" layoutInCell="1" allowOverlap="1">
                <wp:simplePos x="0" y="0"/>
                <wp:positionH relativeFrom="column">
                  <wp:posOffset>5457190</wp:posOffset>
                </wp:positionH>
                <wp:positionV relativeFrom="paragraph">
                  <wp:posOffset>2545080</wp:posOffset>
                </wp:positionV>
                <wp:extent cx="328295" cy="269875"/>
                <wp:effectExtent l="18415" t="30480" r="5715" b="13970"/>
                <wp:wrapNone/>
                <wp:docPr id="12"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295" cy="269875"/>
                        </a:xfrm>
                        <a:prstGeom prst="leftArrow">
                          <a:avLst>
                            <a:gd name="adj1" fmla="val 50000"/>
                            <a:gd name="adj2" fmla="val 3041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20" o:spid="_x0000_s1026" type="#_x0000_t66" style="position:absolute;margin-left:429.7pt;margin-top:200.4pt;width:25.85pt;height:2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"/>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5457190</wp:posOffset>
                </wp:positionH>
                <wp:positionV relativeFrom="paragraph">
                  <wp:posOffset>1255395</wp:posOffset>
                </wp:positionV>
                <wp:extent cx="328295" cy="269875"/>
                <wp:effectExtent l="18415" t="26670" r="5715" b="8255"/>
                <wp:wrapNone/>
                <wp:docPr id="9"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8295" cy="269875"/>
                        </a:xfrm>
                        <a:prstGeom prst="leftArrow">
                          <a:avLst>
                            <a:gd name="adj1" fmla="val 50000"/>
                            <a:gd name="adj2" fmla="val 3041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 o:spid="_x0000_s1026" type="#_x0000_t66" style="position:absolute;margin-left:429.7pt;margin-top:98.85pt;width:25.85pt;height:21.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"/>
            </w:pict>
          </mc:Fallback>
        </mc:AlternateContent>
      </w:r>
      <w:r w:rsidR="005D02E8">
        <w:rPr>
          <w:noProof/>
        </w:rPr>
        <w:drawing>
          <wp:inline distT="0" distB="0" distL="0" distR="0">
            <wp:extent cx="5702813" cy="2942493"/>
            <wp:effectExtent l="19050" t="0" r="0" b="0"/>
            <wp:docPr id="11" name="Picture 10" descr="8-29-2012 3-16-4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9-2012 3-16-48 PM.png"/>
                    <pic:cNvPicPr/>
                  </pic:nvPicPr>
                  <pic:blipFill>
                    <a:blip r:embed="rId36" cstate="print"/>
                    <a:stretch>
                      <a:fillRect/>
                    </a:stretch>
                  </pic:blipFill>
                  <pic:spPr>
                    <a:xfrm>
                      <a:off x="0" y="0"/>
                      <a:ext cx="5700909" cy="2941511"/>
                    </a:xfrm>
                    <a:prstGeom prst="rect">
                      <a:avLst/>
                    </a:prstGeom>
                  </pic:spPr>
                </pic:pic>
              </a:graphicData>
            </a:graphic>
          </wp:inline>
        </w:drawing>
      </w:r>
    </w:p>
    <w:p w:rsidR="000F69F5" w:rsidRDefault="009A44A8" w:rsidP="009A44A8">
      <w:pPr>
        <w:ind w:left="720"/>
      </w:pPr>
      <w:r>
        <w:t>The ar</w:t>
      </w:r>
      <w:r w:rsidR="00AF76FD">
        <w:t>rows above point</w:t>
      </w:r>
      <w:r>
        <w:t xml:space="preserve"> out the memory addresses of the buffers as well as the contents. </w:t>
      </w:r>
      <w:r w:rsidR="005D02E8">
        <w:t>Note that t</w:t>
      </w:r>
      <w:r w:rsidR="00F85F94">
        <w:t xml:space="preserve">he Expressions window only shows the first 10 bytes in the buffer. </w:t>
      </w:r>
      <w:r w:rsidR="00F85F94">
        <w:br/>
      </w:r>
      <w:r w:rsidR="00F85F94">
        <w:br/>
        <w:t xml:space="preserve">The LM4F120H5QR code uses both buffers as “circular” buffers … rather than clearing out the buffer each time data is received, the code appends the </w:t>
      </w:r>
      <w:r w:rsidR="00FA01FB">
        <w:t>new data after</w:t>
      </w:r>
      <w:r w:rsidR="00F85F94">
        <w:t xml:space="preserve"> the previous </w:t>
      </w:r>
      <w:r w:rsidR="00FA01FB">
        <w:t xml:space="preserve">data </w:t>
      </w:r>
      <w:r w:rsidR="00F85F94">
        <w:t>in the buffer. When the end of the buffer is reached, the code starts again from the beginning.</w:t>
      </w:r>
      <w:r w:rsidR="00FB6E16">
        <w:t xml:space="preserve"> You can use the Memory Browser to view the rest of the buffers, if you like.</w:t>
      </w:r>
    </w:p>
    <w:p w:rsidR="00731E01" w:rsidRDefault="00D847D7" w:rsidP="00731E01">
      <w:pPr>
        <w:numPr>
          <w:ilvl w:val="0"/>
          <w:numId w:val="16"/>
        </w:numPr>
      </w:pPr>
      <w:r>
        <w:t>Resize the code window in the Debug Perspective so you can see a few lines of code. Around line 331</w:t>
      </w:r>
      <w:r w:rsidR="00FB6E16">
        <w:t xml:space="preserve"> in </w:t>
      </w:r>
      <w:r w:rsidR="00FB6E16" w:rsidRPr="00FB6E16">
        <w:rPr>
          <w:rFonts w:ascii="Courier New" w:hAnsi="Courier New" w:cs="Courier New"/>
        </w:rPr>
        <w:t>usb_dev_bulk.c</w:t>
      </w:r>
      <w:r w:rsidR="00FB6E16">
        <w:t xml:space="preserve">, find the line containing </w:t>
      </w:r>
      <w:r>
        <w:rPr>
          <w:rFonts w:ascii="Courier New" w:hAnsi="Courier New" w:cs="Courier New"/>
        </w:rPr>
        <w:t xml:space="preserve">if(ulEvent </w:t>
      </w:r>
      <w:r w:rsidR="00FB6E16" w:rsidRPr="00FB6E16">
        <w:rPr>
          <w:rFonts w:ascii="Courier New" w:hAnsi="Courier New" w:cs="Courier New"/>
        </w:rPr>
        <w:t>.</w:t>
      </w:r>
      <w:r w:rsidR="00FB6E16">
        <w:t xml:space="preserve"> This is the </w:t>
      </w:r>
      <w:r>
        <w:t xml:space="preserve">first </w:t>
      </w:r>
      <w:r w:rsidR="00FB6E16">
        <w:t xml:space="preserve">line in the </w:t>
      </w:r>
      <w:r>
        <w:rPr>
          <w:rFonts w:ascii="Courier New" w:hAnsi="Courier New" w:cs="Courier New"/>
        </w:rPr>
        <w:t>T</w:t>
      </w:r>
      <w:r w:rsidR="00FB6E16" w:rsidRPr="00FB6E16">
        <w:rPr>
          <w:rFonts w:ascii="Courier New" w:hAnsi="Courier New" w:cs="Courier New"/>
        </w:rPr>
        <w:t>xHandler</w:t>
      </w:r>
      <w:r w:rsidR="00FB6E16">
        <w:t xml:space="preserve"> ISR.</w:t>
      </w:r>
      <w:r>
        <w:t xml:space="preserve"> At this point the buffers hold the last received and transmitted values.</w:t>
      </w:r>
      <w:r w:rsidR="00FB6E16">
        <w:t xml:space="preserve"> Double-click in the gray area to the left on the line number to set a breakpoint. </w:t>
      </w:r>
      <w:r>
        <w:t>Resize the windows again so you can see the entire Expressions pane.</w:t>
      </w:r>
    </w:p>
    <w:p w:rsidR="000F69F5" w:rsidRDefault="00731E01" w:rsidP="00731E01">
      <w:pPr>
        <w:ind w:left="720"/>
      </w:pPr>
      <w:r w:rsidRPr="00731E01">
        <w:rPr>
          <w:noProof/>
        </w:rPr>
        <w:drawing>
          <wp:inline distT="0" distB="0" distL="0" distR="0">
            <wp:extent cx="3504762" cy="257143"/>
            <wp:effectExtent l="19050" t="0" r="438" b="0"/>
            <wp:docPr id="20" name="Picture 18" descr="8-22-2012 2-11-0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2-2012 2-11-03 PM.png"/>
                    <pic:cNvPicPr/>
                  </pic:nvPicPr>
                  <pic:blipFill>
                    <a:blip r:embed="rId37" cstate="print"/>
                    <a:stretch>
                      <a:fillRect/>
                    </a:stretch>
                  </pic:blipFill>
                  <pic:spPr>
                    <a:xfrm>
                      <a:off x="0" y="0"/>
                      <a:ext cx="3504762" cy="257143"/>
                    </a:xfrm>
                    <a:prstGeom prst="rect">
                      <a:avLst/>
                    </a:prstGeom>
                  </pic:spPr>
                </pic:pic>
              </a:graphicData>
            </a:graphic>
          </wp:inline>
        </w:drawing>
      </w:r>
      <w:r w:rsidR="00DB5B82">
        <w:br/>
      </w:r>
      <w:r w:rsidR="00DB5B82">
        <w:br/>
        <w:t xml:space="preserve">Right-click on the breakpoint and select Breakpoint Properties … Click on the Action property value Remain Halted and change it to </w:t>
      </w:r>
      <w:r w:rsidR="00D847D7">
        <w:t>Update View</w:t>
      </w:r>
      <w:r w:rsidR="00DB5B82">
        <w:t>. Click OK.</w:t>
      </w:r>
    </w:p>
    <w:p w:rsidR="000F69F5" w:rsidRDefault="00DB5B82" w:rsidP="000F69F5">
      <w:pPr>
        <w:numPr>
          <w:ilvl w:val="0"/>
          <w:numId w:val="16"/>
        </w:numPr>
      </w:pPr>
      <w:r>
        <w:t xml:space="preserve">Click the Core Reset button </w:t>
      </w:r>
      <w:r>
        <w:rPr>
          <w:noProof/>
        </w:rPr>
        <w:drawing>
          <wp:inline distT="0" distB="0" distL="0" distR="0">
            <wp:extent cx="238095" cy="219048"/>
            <wp:effectExtent l="19050" t="0" r="0" b="0"/>
            <wp:docPr id="18" name="Picture 17" descr="8-22-2012 1-58-0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2-2012 1-58-06 PM.png"/>
                    <pic:cNvPicPr/>
                  </pic:nvPicPr>
                  <pic:blipFill>
                    <a:blip r:embed="rId38" cstate="print"/>
                    <a:stretch>
                      <a:fillRect/>
                    </a:stretch>
                  </pic:blipFill>
                  <pic:spPr>
                    <a:xfrm>
                      <a:off x="0" y="0"/>
                      <a:ext cx="238095" cy="219048"/>
                    </a:xfrm>
                    <a:prstGeom prst="rect">
                      <a:avLst/>
                    </a:prstGeom>
                  </pic:spPr>
                </pic:pic>
              </a:graphicData>
            </a:graphic>
          </wp:inline>
        </w:drawing>
      </w:r>
      <w:r>
        <w:t xml:space="preserve"> to reset the LM4F120H5QR. Make sure your buffers are expanded in the Expressions pane and click the Resume button to run the code.</w:t>
      </w:r>
      <w:r w:rsidR="00D847D7">
        <w:t xml:space="preserve"> The previous contents of the buffers shown in the Expressions pane will be erased</w:t>
      </w:r>
      <w:r w:rsidR="00731E01">
        <w:t xml:space="preserve"> when the code runs for the first time.</w:t>
      </w:r>
    </w:p>
    <w:p w:rsidR="00FA01FB" w:rsidRDefault="00FA01FB">
      <w:pPr>
        <w:suppressAutoHyphens w:val="0"/>
        <w:spacing w:before="0" w:after="0"/>
      </w:pPr>
      <w:r>
        <w:br w:type="page"/>
      </w:r>
    </w:p>
    <w:p w:rsidR="000F69F5" w:rsidRDefault="00DB5B82" w:rsidP="000F69F5">
      <w:pPr>
        <w:numPr>
          <w:ilvl w:val="0"/>
          <w:numId w:val="16"/>
        </w:numPr>
      </w:pPr>
      <w:r>
        <w:t>Restart your USB Bulk example Windows application so</w:t>
      </w:r>
      <w:r w:rsidR="00D847D7">
        <w:t xml:space="preserve"> that it can reconnect with our device.</w:t>
      </w:r>
    </w:p>
    <w:p w:rsidR="000F69F5" w:rsidRDefault="00D847D7" w:rsidP="000F69F5">
      <w:pPr>
        <w:numPr>
          <w:ilvl w:val="0"/>
          <w:numId w:val="16"/>
        </w:numPr>
      </w:pPr>
      <w:r>
        <w:t>Since the Expressions view will only display 10 characters, type something short into the USB Bulk Example window like “TI”.</w:t>
      </w:r>
    </w:p>
    <w:p w:rsidR="000F69F5" w:rsidRDefault="00731E01" w:rsidP="000F69F5">
      <w:pPr>
        <w:numPr>
          <w:ilvl w:val="0"/>
          <w:numId w:val="16"/>
        </w:numPr>
      </w:pPr>
      <w:r>
        <w:t>When the code reaches the breakpoint, the Expressions pane will update with the contents of the buffer. Try typing “IS” and “AWESOME”. Notice that the “E” is the 11</w:t>
      </w:r>
      <w:r w:rsidRPr="00731E01">
        <w:rPr>
          <w:vertAlign w:val="superscript"/>
        </w:rPr>
        <w:t>th</w:t>
      </w:r>
      <w:r>
        <w:t xml:space="preserve"> character and will not be displayed in the Expressions pane.</w:t>
      </w:r>
    </w:p>
    <w:p w:rsidR="00BF4219" w:rsidRDefault="00533E21" w:rsidP="00533E21">
      <w:pPr>
        <w:numPr>
          <w:ilvl w:val="0"/>
          <w:numId w:val="16"/>
        </w:numPr>
      </w:pPr>
      <w:r>
        <w:t xml:space="preserve">When you are done, close the USB Bulk Example and Terminal program windows. Click the Terminate button in CCS to return to the CCS Edit perspective. Close the </w:t>
      </w:r>
      <w:r w:rsidRPr="00533E21">
        <w:rPr>
          <w:rFonts w:ascii="Courier New" w:hAnsi="Courier New" w:cs="Courier New"/>
        </w:rPr>
        <w:t>usb_dev_bulk</w:t>
      </w:r>
      <w:r>
        <w:t xml:space="preserve"> project in the Project Explorer pane. Minimize Code Composer Studio.</w:t>
      </w:r>
    </w:p>
    <w:p w:rsidR="002C3A32" w:rsidRDefault="002C3A32" w:rsidP="00533E21">
      <w:pPr>
        <w:numPr>
          <w:ilvl w:val="0"/>
          <w:numId w:val="16"/>
        </w:numPr>
      </w:pPr>
      <w:r>
        <w:t>Disconnect and store the USB cable connected to the DEVICE USB port.</w:t>
      </w:r>
    </w:p>
    <w:p w:rsidR="002550B8" w:rsidRDefault="002550B8" w:rsidP="00FC6A11">
      <w:pPr>
        <w:pStyle w:val="Number"/>
        <w:ind w:left="0" w:firstLine="0"/>
      </w:pPr>
    </w:p>
    <w:p w:rsidR="00DD2AF8" w:rsidRDefault="008251EE" w:rsidP="00136728">
      <w:pPr>
        <w:pStyle w:val="NumberChar"/>
        <w:ind w:firstLine="0"/>
      </w:pPr>
      <w:r>
        <w:rPr>
          <w:b/>
          <w:bCs/>
          <w:noProof/>
        </w:rPr>
        <w:drawing>
          <wp:inline distT="0" distB="0" distL="0" distR="0">
            <wp:extent cx="808990" cy="729615"/>
            <wp:effectExtent l="19050" t="0" r="0" b="0"/>
            <wp:docPr id="26" name="Picture 26" descr="j025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0252029"/>
                    <pic:cNvPicPr>
                      <a:picLocks noChangeAspect="1" noChangeArrowheads="1"/>
                    </pic:cNvPicPr>
                  </pic:nvPicPr>
                  <pic:blipFill>
                    <a:blip r:embed="rId39" cstate="print"/>
                    <a:srcRect/>
                    <a:stretch>
                      <a:fillRect/>
                    </a:stretch>
                  </pic:blipFill>
                  <pic:spPr bwMode="auto">
                    <a:xfrm>
                      <a:off x="0" y="0"/>
                      <a:ext cx="808990" cy="729615"/>
                    </a:xfrm>
                    <a:prstGeom prst="rect">
                      <a:avLst/>
                    </a:prstGeom>
                    <a:noFill/>
                    <a:ln w="9525">
                      <a:noFill/>
                      <a:miter lim="800000"/>
                      <a:headEnd/>
                      <a:tailEnd/>
                    </a:ln>
                  </pic:spPr>
                </pic:pic>
              </a:graphicData>
            </a:graphic>
          </wp:inline>
        </w:drawing>
      </w:r>
      <w:r w:rsidR="002550B8">
        <w:rPr>
          <w:b/>
          <w:bCs/>
        </w:rPr>
        <w:t xml:space="preserve">   </w:t>
      </w:r>
      <w:r w:rsidR="002550B8">
        <w:rPr>
          <w:bCs/>
        </w:rPr>
        <w:t>Y</w:t>
      </w:r>
      <w:r w:rsidR="002550B8" w:rsidRPr="00C3057C">
        <w:t>ou’re done</w:t>
      </w:r>
      <w:r w:rsidR="002550B8">
        <w:t>.</w:t>
      </w: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p w:rsidR="00533E21" w:rsidRDefault="00533E21" w:rsidP="00136728">
      <w:pPr>
        <w:pStyle w:val="NumberChar"/>
        <w:ind w:firstLine="0"/>
      </w:pPr>
    </w:p>
    <w:sectPr w:rsidR="00533E21" w:rsidSect="00A07008">
      <w:headerReference w:type="even" r:id="rId40"/>
      <w:headerReference w:type="default" r:id="rId41"/>
      <w:footerReference w:type="even" r:id="rId42"/>
      <w:footerReference w:type="default" r:id="rId43"/>
      <w:footerReference w:type="first" r:id="rId44"/>
      <w:type w:val="continuous"/>
      <w:pgSz w:w="12240" w:h="15840" w:code="1"/>
      <w:pgMar w:top="1440" w:right="1440" w:bottom="144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5187" w:rsidRDefault="004E5187">
      <w:r>
        <w:separator/>
      </w:r>
    </w:p>
  </w:endnote>
  <w:endnote w:type="continuationSeparator" w:id="0">
    <w:p w:rsidR="004E5187" w:rsidRDefault="004E51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Overbar">
    <w:charset w:val="00"/>
    <w:family w:val="roman"/>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3645B" w:rsidRDefault="004E5187" w:rsidP="0023645B">
    <w:pPr>
      <w:pStyle w:val="Footer"/>
    </w:pPr>
    <w:fldSimple w:instr=" KEYWORDS \* MERGEFORMAT ">
      <w:r w:rsidR="00BC716C">
        <w:t>7</w:t>
      </w:r>
    </w:fldSimple>
    <w:r w:rsidR="00220637">
      <w:t xml:space="preserve"> - </w:t>
    </w:r>
    <w:r w:rsidR="003E7D27">
      <w:fldChar w:fldCharType="begin"/>
    </w:r>
    <w:r w:rsidR="003E7D27">
      <w:instrText xml:space="preserve"> PAGE  \* MERGEFORMAT </w:instrText>
    </w:r>
    <w:r w:rsidR="003E7D27">
      <w:fldChar w:fldCharType="separate"/>
    </w:r>
    <w:r w:rsidR="007E7B4E">
      <w:t>4</w:t>
    </w:r>
    <w:r w:rsidR="003E7D27">
      <w:fldChar w:fldCharType="end"/>
    </w:r>
    <w:r w:rsidR="00220637">
      <w:tab/>
    </w:r>
    <w:fldSimple w:instr=" SUBJECT  \* MERGEFORMAT ">
      <w:r w:rsidR="00BC716C">
        <w:t>Getting Started With the Stellaris EK-LM4F120XL LaunchPad Workshop</w:t>
      </w:r>
    </w:fldSimple>
    <w:fldSimple w:instr=" TITLE  \* MERGEFORMAT ">
      <w:r w:rsidR="00BC716C">
        <w:t>- USB</w:t>
      </w:r>
    </w:fldSimple>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3645B" w:rsidRDefault="004E5187" w:rsidP="0023645B">
    <w:pPr>
      <w:pStyle w:val="Footer"/>
    </w:pPr>
    <w:fldSimple w:instr=" SUBJECT  \* MERGEFORMAT ">
      <w:r w:rsidR="00BC716C">
        <w:t>Getting Started With the Stellaris EK-LM4F120XL LaunchPad Workshop</w:t>
      </w:r>
    </w:fldSimple>
    <w:fldSimple w:instr=" TITLE  \* MERGEFORMAT ">
      <w:r w:rsidR="00BC716C">
        <w:t>- USB</w:t>
      </w:r>
    </w:fldSimple>
    <w:r w:rsidR="00220637">
      <w:tab/>
    </w:r>
    <w:fldSimple w:instr=" KEYWORDS \* MERGEFORMAT ">
      <w:r w:rsidR="00BC716C">
        <w:t>7</w:t>
      </w:r>
    </w:fldSimple>
    <w:r w:rsidR="00220637">
      <w:t xml:space="preserve"> - </w:t>
    </w:r>
    <w:r w:rsidR="003E7D27">
      <w:fldChar w:fldCharType="begin"/>
    </w:r>
    <w:r w:rsidR="003E7D27">
      <w:instrText xml:space="preserve"> PAGE  \* MERGEFORMAT </w:instrText>
    </w:r>
    <w:r w:rsidR="003E7D27">
      <w:fldChar w:fldCharType="separate"/>
    </w:r>
    <w:r w:rsidR="007E7B4E">
      <w:t>5</w:t>
    </w:r>
    <w:r w:rsidR="003E7D27">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77A5C" w:rsidRDefault="004E5187" w:rsidP="00277A5C">
    <w:pPr>
      <w:pStyle w:val="Footer"/>
    </w:pPr>
    <w:fldSimple w:instr=" SUBJECT  \* MERGEFORMAT ">
      <w:r w:rsidR="00BC716C">
        <w:t>Getting Started With the Stellaris EK-LM4F120XL LaunchPad Workshop</w:t>
      </w:r>
    </w:fldSimple>
    <w:fldSimple w:instr=" TITLE  \* MERGEFORMAT ">
      <w:r w:rsidR="00BC716C">
        <w:t>- USB</w:t>
      </w:r>
    </w:fldSimple>
    <w:r w:rsidR="00220637">
      <w:tab/>
    </w:r>
    <w:fldSimple w:instr=" KEYWORDS \* MERGEFORMAT ">
      <w:r w:rsidR="00BC716C">
        <w:t>7</w:t>
      </w:r>
    </w:fldSimple>
    <w:r w:rsidR="00220637">
      <w:t xml:space="preserve"> - </w:t>
    </w:r>
    <w:r w:rsidR="003E7D27">
      <w:fldChar w:fldCharType="begin"/>
    </w:r>
    <w:r w:rsidR="003E7D27">
      <w:instrText xml:space="preserve"> PAGE  \* MERGEFORMAT </w:instrText>
    </w:r>
    <w:r w:rsidR="003E7D27">
      <w:fldChar w:fldCharType="separate"/>
    </w:r>
    <w:r w:rsidR="007E7B4E">
      <w:t>1</w:t>
    </w:r>
    <w:r w:rsidR="003E7D27">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5187" w:rsidRDefault="004E5187">
      <w:r>
        <w:separator/>
      </w:r>
    </w:p>
  </w:footnote>
  <w:footnote w:type="continuationSeparator" w:id="0">
    <w:p w:rsidR="004E5187" w:rsidRDefault="004E518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Default="004E5187">
    <w:pPr>
      <w:pStyle w:val="Header"/>
    </w:pPr>
    <w:fldSimple w:instr=" STYLEREF &quot;Heading 2&quot; \* MERGEFORMAT ">
      <w:r w:rsidR="007E7B4E">
        <w:t>LM4F120H5QR USB</w:t>
      </w:r>
    </w:fldSimple>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Default="00220637">
    <w:pPr>
      <w:pStyle w:val="Header"/>
    </w:pPr>
    <w:r>
      <w:tab/>
    </w:r>
    <w:fldSimple w:instr=" STYLEREF &quot;Heading 2&quot; \* MERGEFORMAT ">
      <w:r w:rsidR="007E7B4E">
        <w:t>USB Hardware and Library</w:t>
      </w:r>
    </w:fldSimple>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3CAE2B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C862FFE4"/>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BE6CD0D2"/>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11C5336"/>
    <w:lvl w:ilvl="0">
      <w:start w:val="1"/>
      <w:numFmt w:val="decimal"/>
      <w:pStyle w:val="ListNumber2"/>
      <w:lvlText w:val="%1."/>
      <w:lvlJc w:val="left"/>
      <w:pPr>
        <w:tabs>
          <w:tab w:val="num" w:pos="720"/>
        </w:tabs>
        <w:ind w:left="720" w:hanging="360"/>
      </w:pPr>
    </w:lvl>
  </w:abstractNum>
  <w:abstractNum w:abstractNumId="4">
    <w:nsid w:val="FFFFFF80"/>
    <w:multiLevelType w:val="singleLevel"/>
    <w:tmpl w:val="DD8E2132"/>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84D0B48C"/>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0F00C896"/>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72FE0A98"/>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686C8EFE"/>
    <w:lvl w:ilvl="0">
      <w:start w:val="1"/>
      <w:numFmt w:val="decimal"/>
      <w:pStyle w:val="ListNumber"/>
      <w:lvlText w:val="%1."/>
      <w:lvlJc w:val="left"/>
      <w:pPr>
        <w:tabs>
          <w:tab w:val="num" w:pos="360"/>
        </w:tabs>
        <w:ind w:left="360" w:hanging="360"/>
      </w:pPr>
    </w:lvl>
  </w:abstractNum>
  <w:abstractNum w:abstractNumId="9">
    <w:nsid w:val="FFFFFF89"/>
    <w:multiLevelType w:val="singleLevel"/>
    <w:tmpl w:val="3488921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3A327F9"/>
    <w:multiLevelType w:val="singleLevel"/>
    <w:tmpl w:val="A0F6774E"/>
    <w:lvl w:ilvl="0">
      <w:start w:val="1"/>
      <w:numFmt w:val="bullet"/>
      <w:pStyle w:val="Dash"/>
      <w:lvlText w:val=""/>
      <w:lvlJc w:val="left"/>
      <w:pPr>
        <w:tabs>
          <w:tab w:val="num" w:pos="360"/>
        </w:tabs>
        <w:ind w:left="360" w:hanging="360"/>
      </w:pPr>
      <w:rPr>
        <w:rFonts w:ascii="Symbol" w:hAnsi="Symbol" w:hint="default"/>
      </w:rPr>
    </w:lvl>
  </w:abstractNum>
  <w:abstractNum w:abstractNumId="11">
    <w:nsid w:val="30E02F31"/>
    <w:multiLevelType w:val="singleLevel"/>
    <w:tmpl w:val="0888AF34"/>
    <w:lvl w:ilvl="0">
      <w:start w:val="1"/>
      <w:numFmt w:val="bullet"/>
      <w:pStyle w:val="Procedure"/>
      <w:lvlText w:val=""/>
      <w:lvlJc w:val="left"/>
      <w:pPr>
        <w:tabs>
          <w:tab w:val="num" w:pos="0"/>
        </w:tabs>
        <w:ind w:left="0" w:hanging="360"/>
      </w:pPr>
      <w:rPr>
        <w:rFonts w:ascii="Wingdings" w:hAnsi="Wingdings" w:hint="default"/>
      </w:rPr>
    </w:lvl>
  </w:abstractNum>
  <w:abstractNum w:abstractNumId="12">
    <w:nsid w:val="4D521A5C"/>
    <w:multiLevelType w:val="hybridMultilevel"/>
    <w:tmpl w:val="41E42C64"/>
    <w:lvl w:ilvl="0" w:tplc="065094BC">
      <w:start w:val="1"/>
      <w:numFmt w:val="none"/>
      <w:pStyle w:val="Hint"/>
      <w:lvlText w:val="Hint:"/>
      <w:lvlJc w:val="left"/>
      <w:pPr>
        <w:tabs>
          <w:tab w:val="num" w:pos="144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58090D9C"/>
    <w:multiLevelType w:val="hybridMultilevel"/>
    <w:tmpl w:val="5838CBF4"/>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BCB3BD5"/>
    <w:multiLevelType w:val="singleLevel"/>
    <w:tmpl w:val="626E889E"/>
    <w:lvl w:ilvl="0">
      <w:start w:val="1"/>
      <w:numFmt w:val="bullet"/>
      <w:pStyle w:val="Bullet"/>
      <w:lvlText w:val=""/>
      <w:lvlJc w:val="left"/>
      <w:pPr>
        <w:tabs>
          <w:tab w:val="num" w:pos="360"/>
        </w:tabs>
        <w:ind w:left="360" w:hanging="360"/>
      </w:pPr>
      <w:rPr>
        <w:rFonts w:ascii="Symbol" w:hAnsi="Symbol" w:hint="default"/>
      </w:rPr>
    </w:lvl>
  </w:abstractNum>
  <w:abstractNum w:abstractNumId="15">
    <w:nsid w:val="5C7C4463"/>
    <w:multiLevelType w:val="singleLevel"/>
    <w:tmpl w:val="028623FA"/>
    <w:lvl w:ilvl="0">
      <w:start w:val="1"/>
      <w:numFmt w:val="none"/>
      <w:pStyle w:val="NumberNoNumber"/>
      <w:lvlText w:val=""/>
      <w:lvlJc w:val="left"/>
      <w:pPr>
        <w:tabs>
          <w:tab w:val="num" w:pos="360"/>
        </w:tabs>
        <w:ind w:left="360" w:hanging="360"/>
      </w:pPr>
    </w:lvl>
  </w:abstractNum>
  <w:abstractNum w:abstractNumId="16">
    <w:nsid w:val="5F0B6F84"/>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646956D1"/>
    <w:multiLevelType w:val="hybridMultilevel"/>
    <w:tmpl w:val="AD4009D4"/>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6BBF4000"/>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72685D7B"/>
    <w:multiLevelType w:val="singleLevel"/>
    <w:tmpl w:val="254C3A18"/>
    <w:lvl w:ilvl="0">
      <w:start w:val="1"/>
      <w:numFmt w:val="bullet"/>
      <w:pStyle w:val="BulletIndent"/>
      <w:lvlText w:val=""/>
      <w:lvlJc w:val="left"/>
      <w:pPr>
        <w:tabs>
          <w:tab w:val="num" w:pos="360"/>
        </w:tabs>
        <w:ind w:left="360" w:hanging="360"/>
      </w:pPr>
      <w:rPr>
        <w:rFonts w:ascii="Symbol" w:hAnsi="Symbol" w:hint="default"/>
      </w:rPr>
    </w:lvl>
  </w:abstractNum>
  <w:num w:numId="1">
    <w:abstractNumId w:val="19"/>
  </w:num>
  <w:num w:numId="2">
    <w:abstractNumId w:val="11"/>
  </w:num>
  <w:num w:numId="3">
    <w:abstractNumId w:val="10"/>
  </w:num>
  <w:num w:numId="4">
    <w:abstractNumId w:val="14"/>
  </w:num>
  <w:num w:numId="5">
    <w:abstractNumId w:val="15"/>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3"/>
  </w:num>
  <w:num w:numId="17">
    <w:abstractNumId w:val="12"/>
  </w:num>
  <w:num w:numId="18">
    <w:abstractNumId w:val="16"/>
  </w:num>
  <w:num w:numId="19">
    <w:abstractNumId w:val="18"/>
  </w:num>
  <w:num w:numId="20">
    <w:abstractNumId w:val="1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6"/>
  <w:printFractionalCharacterWidth/>
  <w:embedSystemFonts/>
  <w:activeWritingStyle w:appName="MSWord" w:lang="en-US" w:vendorID="64" w:dllVersion="131078" w:nlCheck="1" w:checkStyle="1"/>
  <w:activeWritingStyle w:appName="MSWord" w:lang="fr-FR" w:vendorID="64" w:dllVersion="131078" w:nlCheck="1" w:checkStyle="1"/>
  <w:activeWritingStyle w:appName="MSWord" w:lang="en-US" w:vendorID="8" w:dllVersion="513"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11CF"/>
    <w:rsid w:val="000016AA"/>
    <w:rsid w:val="00002BEC"/>
    <w:rsid w:val="0000399D"/>
    <w:rsid w:val="00005CE8"/>
    <w:rsid w:val="00006DAE"/>
    <w:rsid w:val="0001279A"/>
    <w:rsid w:val="00013E92"/>
    <w:rsid w:val="00016522"/>
    <w:rsid w:val="00020532"/>
    <w:rsid w:val="00020D52"/>
    <w:rsid w:val="00022A86"/>
    <w:rsid w:val="00022D02"/>
    <w:rsid w:val="00023B0C"/>
    <w:rsid w:val="00024C50"/>
    <w:rsid w:val="000275B7"/>
    <w:rsid w:val="0004322C"/>
    <w:rsid w:val="00044801"/>
    <w:rsid w:val="00045D1F"/>
    <w:rsid w:val="0004660D"/>
    <w:rsid w:val="00047762"/>
    <w:rsid w:val="000508F8"/>
    <w:rsid w:val="00050F09"/>
    <w:rsid w:val="00051595"/>
    <w:rsid w:val="00053C47"/>
    <w:rsid w:val="000609ED"/>
    <w:rsid w:val="00066065"/>
    <w:rsid w:val="000673D7"/>
    <w:rsid w:val="00070333"/>
    <w:rsid w:val="00071CAB"/>
    <w:rsid w:val="000771AF"/>
    <w:rsid w:val="00081A2F"/>
    <w:rsid w:val="00082B3D"/>
    <w:rsid w:val="00083329"/>
    <w:rsid w:val="00087662"/>
    <w:rsid w:val="000905BE"/>
    <w:rsid w:val="000A1D07"/>
    <w:rsid w:val="000A3E53"/>
    <w:rsid w:val="000B32A0"/>
    <w:rsid w:val="000B7345"/>
    <w:rsid w:val="000C6087"/>
    <w:rsid w:val="000C68EE"/>
    <w:rsid w:val="000D08B9"/>
    <w:rsid w:val="000D36B8"/>
    <w:rsid w:val="000D492F"/>
    <w:rsid w:val="000D5650"/>
    <w:rsid w:val="000E0A73"/>
    <w:rsid w:val="000E11C6"/>
    <w:rsid w:val="000E1B9D"/>
    <w:rsid w:val="000E35B8"/>
    <w:rsid w:val="000E5B27"/>
    <w:rsid w:val="000E7639"/>
    <w:rsid w:val="000F499A"/>
    <w:rsid w:val="000F69F5"/>
    <w:rsid w:val="00101D6E"/>
    <w:rsid w:val="00101E0E"/>
    <w:rsid w:val="00105F3F"/>
    <w:rsid w:val="00107CE9"/>
    <w:rsid w:val="001102EC"/>
    <w:rsid w:val="0011491E"/>
    <w:rsid w:val="00115278"/>
    <w:rsid w:val="00122CD0"/>
    <w:rsid w:val="00124F83"/>
    <w:rsid w:val="00126032"/>
    <w:rsid w:val="001310F2"/>
    <w:rsid w:val="001350B9"/>
    <w:rsid w:val="00136728"/>
    <w:rsid w:val="0014216A"/>
    <w:rsid w:val="00151B55"/>
    <w:rsid w:val="00154010"/>
    <w:rsid w:val="00164CAE"/>
    <w:rsid w:val="001675ED"/>
    <w:rsid w:val="00180867"/>
    <w:rsid w:val="001812FF"/>
    <w:rsid w:val="00185110"/>
    <w:rsid w:val="00186694"/>
    <w:rsid w:val="00193CA9"/>
    <w:rsid w:val="00195E72"/>
    <w:rsid w:val="00197FFE"/>
    <w:rsid w:val="001A1430"/>
    <w:rsid w:val="001A4DB5"/>
    <w:rsid w:val="001A5714"/>
    <w:rsid w:val="001A57C1"/>
    <w:rsid w:val="001A6D92"/>
    <w:rsid w:val="001B041A"/>
    <w:rsid w:val="001B38ED"/>
    <w:rsid w:val="001C0D16"/>
    <w:rsid w:val="001C5C79"/>
    <w:rsid w:val="001C6035"/>
    <w:rsid w:val="001C7AD0"/>
    <w:rsid w:val="001D0EAA"/>
    <w:rsid w:val="001D5C23"/>
    <w:rsid w:val="001D5F8B"/>
    <w:rsid w:val="001E0781"/>
    <w:rsid w:val="001E5AFF"/>
    <w:rsid w:val="001F6C66"/>
    <w:rsid w:val="00205B07"/>
    <w:rsid w:val="00207BA5"/>
    <w:rsid w:val="002111BC"/>
    <w:rsid w:val="0021609C"/>
    <w:rsid w:val="002168D6"/>
    <w:rsid w:val="00220637"/>
    <w:rsid w:val="0023074A"/>
    <w:rsid w:val="002338BF"/>
    <w:rsid w:val="0023645B"/>
    <w:rsid w:val="002365C8"/>
    <w:rsid w:val="002374AD"/>
    <w:rsid w:val="00240B14"/>
    <w:rsid w:val="00253798"/>
    <w:rsid w:val="002549A9"/>
    <w:rsid w:val="002550B8"/>
    <w:rsid w:val="0025512A"/>
    <w:rsid w:val="002571FA"/>
    <w:rsid w:val="0026540C"/>
    <w:rsid w:val="002665CD"/>
    <w:rsid w:val="00271E3F"/>
    <w:rsid w:val="002761F1"/>
    <w:rsid w:val="00277A5C"/>
    <w:rsid w:val="0028566E"/>
    <w:rsid w:val="0028749C"/>
    <w:rsid w:val="002921D4"/>
    <w:rsid w:val="00293E1B"/>
    <w:rsid w:val="00297708"/>
    <w:rsid w:val="002A26C0"/>
    <w:rsid w:val="002A6604"/>
    <w:rsid w:val="002A6F73"/>
    <w:rsid w:val="002B0514"/>
    <w:rsid w:val="002B140E"/>
    <w:rsid w:val="002B569C"/>
    <w:rsid w:val="002B788F"/>
    <w:rsid w:val="002C2452"/>
    <w:rsid w:val="002C3A32"/>
    <w:rsid w:val="002D495B"/>
    <w:rsid w:val="002D517D"/>
    <w:rsid w:val="002E00DE"/>
    <w:rsid w:val="002F0A3B"/>
    <w:rsid w:val="002F394C"/>
    <w:rsid w:val="00300923"/>
    <w:rsid w:val="003020EC"/>
    <w:rsid w:val="003021B4"/>
    <w:rsid w:val="00314B1B"/>
    <w:rsid w:val="00315D79"/>
    <w:rsid w:val="0031780D"/>
    <w:rsid w:val="00326203"/>
    <w:rsid w:val="00330A81"/>
    <w:rsid w:val="0033218C"/>
    <w:rsid w:val="00333F57"/>
    <w:rsid w:val="0033487B"/>
    <w:rsid w:val="00336306"/>
    <w:rsid w:val="00336531"/>
    <w:rsid w:val="00341434"/>
    <w:rsid w:val="00343DC7"/>
    <w:rsid w:val="00354C4D"/>
    <w:rsid w:val="003629ED"/>
    <w:rsid w:val="00375451"/>
    <w:rsid w:val="0038265C"/>
    <w:rsid w:val="0038426B"/>
    <w:rsid w:val="003859AB"/>
    <w:rsid w:val="00395543"/>
    <w:rsid w:val="003A3604"/>
    <w:rsid w:val="003B0990"/>
    <w:rsid w:val="003B19DF"/>
    <w:rsid w:val="003B44A2"/>
    <w:rsid w:val="003C0F8A"/>
    <w:rsid w:val="003C4A8C"/>
    <w:rsid w:val="003C5920"/>
    <w:rsid w:val="003C67E9"/>
    <w:rsid w:val="003C7B27"/>
    <w:rsid w:val="003D118E"/>
    <w:rsid w:val="003D4081"/>
    <w:rsid w:val="003D4F1A"/>
    <w:rsid w:val="003D541D"/>
    <w:rsid w:val="003D546E"/>
    <w:rsid w:val="003D67C3"/>
    <w:rsid w:val="003E2EE0"/>
    <w:rsid w:val="003E41A9"/>
    <w:rsid w:val="003E422D"/>
    <w:rsid w:val="003E4D7E"/>
    <w:rsid w:val="003E632C"/>
    <w:rsid w:val="003E7D27"/>
    <w:rsid w:val="003F10CE"/>
    <w:rsid w:val="003F78BE"/>
    <w:rsid w:val="00400397"/>
    <w:rsid w:val="00401858"/>
    <w:rsid w:val="004070F0"/>
    <w:rsid w:val="00411E19"/>
    <w:rsid w:val="0042093A"/>
    <w:rsid w:val="00423E7B"/>
    <w:rsid w:val="00424230"/>
    <w:rsid w:val="00431E57"/>
    <w:rsid w:val="00432163"/>
    <w:rsid w:val="00433364"/>
    <w:rsid w:val="0043537D"/>
    <w:rsid w:val="00436082"/>
    <w:rsid w:val="00437C43"/>
    <w:rsid w:val="00441BD4"/>
    <w:rsid w:val="00442335"/>
    <w:rsid w:val="00451CDE"/>
    <w:rsid w:val="00454E08"/>
    <w:rsid w:val="00457C91"/>
    <w:rsid w:val="00462BD5"/>
    <w:rsid w:val="0046593C"/>
    <w:rsid w:val="0048013F"/>
    <w:rsid w:val="00481BB8"/>
    <w:rsid w:val="00492D1B"/>
    <w:rsid w:val="00492E5F"/>
    <w:rsid w:val="004976B0"/>
    <w:rsid w:val="004A27A2"/>
    <w:rsid w:val="004A39D3"/>
    <w:rsid w:val="004A5935"/>
    <w:rsid w:val="004A5EEF"/>
    <w:rsid w:val="004A64DC"/>
    <w:rsid w:val="004B3DC7"/>
    <w:rsid w:val="004B79C2"/>
    <w:rsid w:val="004C658F"/>
    <w:rsid w:val="004D2194"/>
    <w:rsid w:val="004D5CBB"/>
    <w:rsid w:val="004D6AD9"/>
    <w:rsid w:val="004D7AD1"/>
    <w:rsid w:val="004D7E2C"/>
    <w:rsid w:val="004E5187"/>
    <w:rsid w:val="004E7214"/>
    <w:rsid w:val="004F35E6"/>
    <w:rsid w:val="004F5104"/>
    <w:rsid w:val="00501F90"/>
    <w:rsid w:val="005033EB"/>
    <w:rsid w:val="005049EE"/>
    <w:rsid w:val="00507E3D"/>
    <w:rsid w:val="005124E7"/>
    <w:rsid w:val="005137AE"/>
    <w:rsid w:val="005143BD"/>
    <w:rsid w:val="00515322"/>
    <w:rsid w:val="00521111"/>
    <w:rsid w:val="005252E0"/>
    <w:rsid w:val="00525765"/>
    <w:rsid w:val="0052676D"/>
    <w:rsid w:val="00526CE4"/>
    <w:rsid w:val="005305F0"/>
    <w:rsid w:val="0053129B"/>
    <w:rsid w:val="00532F92"/>
    <w:rsid w:val="00533E21"/>
    <w:rsid w:val="00536390"/>
    <w:rsid w:val="00541DA5"/>
    <w:rsid w:val="005469B4"/>
    <w:rsid w:val="00552FC5"/>
    <w:rsid w:val="0055475E"/>
    <w:rsid w:val="00555B22"/>
    <w:rsid w:val="00560BF2"/>
    <w:rsid w:val="005652A5"/>
    <w:rsid w:val="00567742"/>
    <w:rsid w:val="00573953"/>
    <w:rsid w:val="00580C7F"/>
    <w:rsid w:val="005845D2"/>
    <w:rsid w:val="00585AE3"/>
    <w:rsid w:val="00586270"/>
    <w:rsid w:val="00590E12"/>
    <w:rsid w:val="00590EBD"/>
    <w:rsid w:val="005A4886"/>
    <w:rsid w:val="005A59A1"/>
    <w:rsid w:val="005C0FFB"/>
    <w:rsid w:val="005C2DF3"/>
    <w:rsid w:val="005C4B58"/>
    <w:rsid w:val="005C7236"/>
    <w:rsid w:val="005C74E8"/>
    <w:rsid w:val="005D02E8"/>
    <w:rsid w:val="005D09A1"/>
    <w:rsid w:val="005D4DF9"/>
    <w:rsid w:val="005E37D6"/>
    <w:rsid w:val="005E4546"/>
    <w:rsid w:val="005F4E15"/>
    <w:rsid w:val="005F588F"/>
    <w:rsid w:val="005F5A0B"/>
    <w:rsid w:val="005F6A42"/>
    <w:rsid w:val="00601CBC"/>
    <w:rsid w:val="006046BE"/>
    <w:rsid w:val="00606642"/>
    <w:rsid w:val="00607700"/>
    <w:rsid w:val="00611CA3"/>
    <w:rsid w:val="006168F9"/>
    <w:rsid w:val="0062185F"/>
    <w:rsid w:val="0062196F"/>
    <w:rsid w:val="006231B6"/>
    <w:rsid w:val="00630EF7"/>
    <w:rsid w:val="006360CF"/>
    <w:rsid w:val="0063639F"/>
    <w:rsid w:val="00640B1F"/>
    <w:rsid w:val="006419B3"/>
    <w:rsid w:val="0064506C"/>
    <w:rsid w:val="00646C9F"/>
    <w:rsid w:val="00646D0D"/>
    <w:rsid w:val="00651731"/>
    <w:rsid w:val="00651F6E"/>
    <w:rsid w:val="006536E3"/>
    <w:rsid w:val="00655635"/>
    <w:rsid w:val="00666226"/>
    <w:rsid w:val="006750E1"/>
    <w:rsid w:val="00677A01"/>
    <w:rsid w:val="00680B3C"/>
    <w:rsid w:val="0068186F"/>
    <w:rsid w:val="00682EF6"/>
    <w:rsid w:val="00684A52"/>
    <w:rsid w:val="00684BAD"/>
    <w:rsid w:val="00691AE6"/>
    <w:rsid w:val="006A0C60"/>
    <w:rsid w:val="006A12E8"/>
    <w:rsid w:val="006B5C60"/>
    <w:rsid w:val="006B67E7"/>
    <w:rsid w:val="006C195A"/>
    <w:rsid w:val="006C72F6"/>
    <w:rsid w:val="006C7558"/>
    <w:rsid w:val="006D1025"/>
    <w:rsid w:val="006D1523"/>
    <w:rsid w:val="006D1E07"/>
    <w:rsid w:val="006D2114"/>
    <w:rsid w:val="006E2D4B"/>
    <w:rsid w:val="006E2DA5"/>
    <w:rsid w:val="006E52B8"/>
    <w:rsid w:val="006F187E"/>
    <w:rsid w:val="006F446A"/>
    <w:rsid w:val="00711A6F"/>
    <w:rsid w:val="007148DF"/>
    <w:rsid w:val="00716362"/>
    <w:rsid w:val="00731E01"/>
    <w:rsid w:val="00735B50"/>
    <w:rsid w:val="00742BEF"/>
    <w:rsid w:val="00744001"/>
    <w:rsid w:val="0075036F"/>
    <w:rsid w:val="00751761"/>
    <w:rsid w:val="00752AE6"/>
    <w:rsid w:val="00752D46"/>
    <w:rsid w:val="00753C09"/>
    <w:rsid w:val="0075700F"/>
    <w:rsid w:val="00757C5C"/>
    <w:rsid w:val="00757D5C"/>
    <w:rsid w:val="00760646"/>
    <w:rsid w:val="007619DA"/>
    <w:rsid w:val="007629E8"/>
    <w:rsid w:val="00764FDB"/>
    <w:rsid w:val="00765523"/>
    <w:rsid w:val="007739FC"/>
    <w:rsid w:val="007843E9"/>
    <w:rsid w:val="007909BF"/>
    <w:rsid w:val="00790CC0"/>
    <w:rsid w:val="0079156D"/>
    <w:rsid w:val="00794149"/>
    <w:rsid w:val="00797142"/>
    <w:rsid w:val="007A68AB"/>
    <w:rsid w:val="007B448A"/>
    <w:rsid w:val="007B47CC"/>
    <w:rsid w:val="007B7E9B"/>
    <w:rsid w:val="007C3D2A"/>
    <w:rsid w:val="007C67DA"/>
    <w:rsid w:val="007C7141"/>
    <w:rsid w:val="007D2891"/>
    <w:rsid w:val="007D3B72"/>
    <w:rsid w:val="007D4102"/>
    <w:rsid w:val="007D6544"/>
    <w:rsid w:val="007D78F1"/>
    <w:rsid w:val="007D7FEC"/>
    <w:rsid w:val="007E2179"/>
    <w:rsid w:val="007E2CF1"/>
    <w:rsid w:val="007E2D32"/>
    <w:rsid w:val="007E2E02"/>
    <w:rsid w:val="007E4D59"/>
    <w:rsid w:val="007E7B4E"/>
    <w:rsid w:val="007F0659"/>
    <w:rsid w:val="008001A7"/>
    <w:rsid w:val="00800A0D"/>
    <w:rsid w:val="00802AF8"/>
    <w:rsid w:val="00805208"/>
    <w:rsid w:val="00805874"/>
    <w:rsid w:val="00811BB0"/>
    <w:rsid w:val="00812BA3"/>
    <w:rsid w:val="00814429"/>
    <w:rsid w:val="00820780"/>
    <w:rsid w:val="0082507B"/>
    <w:rsid w:val="0082519F"/>
    <w:rsid w:val="008251EE"/>
    <w:rsid w:val="0082615C"/>
    <w:rsid w:val="00831847"/>
    <w:rsid w:val="00831D1C"/>
    <w:rsid w:val="00837C3C"/>
    <w:rsid w:val="00843C59"/>
    <w:rsid w:val="00846D95"/>
    <w:rsid w:val="00857B7C"/>
    <w:rsid w:val="008624F5"/>
    <w:rsid w:val="00865CEE"/>
    <w:rsid w:val="0086632F"/>
    <w:rsid w:val="00867D25"/>
    <w:rsid w:val="008735B7"/>
    <w:rsid w:val="008745C9"/>
    <w:rsid w:val="00875221"/>
    <w:rsid w:val="00882044"/>
    <w:rsid w:val="00893031"/>
    <w:rsid w:val="008A06D2"/>
    <w:rsid w:val="008A431A"/>
    <w:rsid w:val="008B0003"/>
    <w:rsid w:val="008B031B"/>
    <w:rsid w:val="008B3D23"/>
    <w:rsid w:val="008B4710"/>
    <w:rsid w:val="008C1F8F"/>
    <w:rsid w:val="008C2B42"/>
    <w:rsid w:val="008C47C9"/>
    <w:rsid w:val="008C709B"/>
    <w:rsid w:val="008C7775"/>
    <w:rsid w:val="008D700F"/>
    <w:rsid w:val="008E06F2"/>
    <w:rsid w:val="008E17C6"/>
    <w:rsid w:val="008E7BC7"/>
    <w:rsid w:val="008F1601"/>
    <w:rsid w:val="008F5C3A"/>
    <w:rsid w:val="008F5E9B"/>
    <w:rsid w:val="009013B9"/>
    <w:rsid w:val="0090346A"/>
    <w:rsid w:val="0091028B"/>
    <w:rsid w:val="00911AE3"/>
    <w:rsid w:val="00911FCB"/>
    <w:rsid w:val="00921071"/>
    <w:rsid w:val="009227E2"/>
    <w:rsid w:val="00933E11"/>
    <w:rsid w:val="00936716"/>
    <w:rsid w:val="00936B72"/>
    <w:rsid w:val="00943419"/>
    <w:rsid w:val="009435F6"/>
    <w:rsid w:val="00950BD5"/>
    <w:rsid w:val="009512C7"/>
    <w:rsid w:val="00960E95"/>
    <w:rsid w:val="009638F6"/>
    <w:rsid w:val="009765B4"/>
    <w:rsid w:val="009770E5"/>
    <w:rsid w:val="009803D5"/>
    <w:rsid w:val="00980E2E"/>
    <w:rsid w:val="00984659"/>
    <w:rsid w:val="009846C2"/>
    <w:rsid w:val="00985442"/>
    <w:rsid w:val="009862FD"/>
    <w:rsid w:val="009869E9"/>
    <w:rsid w:val="009875B2"/>
    <w:rsid w:val="00990812"/>
    <w:rsid w:val="0099189C"/>
    <w:rsid w:val="00993DE1"/>
    <w:rsid w:val="009A0C9D"/>
    <w:rsid w:val="009A2A74"/>
    <w:rsid w:val="009A44A8"/>
    <w:rsid w:val="009A463E"/>
    <w:rsid w:val="009A727C"/>
    <w:rsid w:val="009B3EA5"/>
    <w:rsid w:val="009B5C5E"/>
    <w:rsid w:val="009B6109"/>
    <w:rsid w:val="009B7BE6"/>
    <w:rsid w:val="009C2551"/>
    <w:rsid w:val="009C3F33"/>
    <w:rsid w:val="009C4C66"/>
    <w:rsid w:val="009C5424"/>
    <w:rsid w:val="009C6DC3"/>
    <w:rsid w:val="009C7356"/>
    <w:rsid w:val="009E1B09"/>
    <w:rsid w:val="009E3B86"/>
    <w:rsid w:val="009F05E8"/>
    <w:rsid w:val="009F1BF6"/>
    <w:rsid w:val="009F3E26"/>
    <w:rsid w:val="009F64B6"/>
    <w:rsid w:val="009F66AA"/>
    <w:rsid w:val="00A02760"/>
    <w:rsid w:val="00A03F75"/>
    <w:rsid w:val="00A05678"/>
    <w:rsid w:val="00A06524"/>
    <w:rsid w:val="00A07008"/>
    <w:rsid w:val="00A10E37"/>
    <w:rsid w:val="00A13B45"/>
    <w:rsid w:val="00A14C85"/>
    <w:rsid w:val="00A17D07"/>
    <w:rsid w:val="00A20AA2"/>
    <w:rsid w:val="00A2149C"/>
    <w:rsid w:val="00A2292F"/>
    <w:rsid w:val="00A33785"/>
    <w:rsid w:val="00A3491D"/>
    <w:rsid w:val="00A40E7C"/>
    <w:rsid w:val="00A46AAD"/>
    <w:rsid w:val="00A5464F"/>
    <w:rsid w:val="00A559EB"/>
    <w:rsid w:val="00A56391"/>
    <w:rsid w:val="00A60033"/>
    <w:rsid w:val="00A61389"/>
    <w:rsid w:val="00A61560"/>
    <w:rsid w:val="00A62028"/>
    <w:rsid w:val="00A626FE"/>
    <w:rsid w:val="00A62F47"/>
    <w:rsid w:val="00A635C2"/>
    <w:rsid w:val="00A6631A"/>
    <w:rsid w:val="00A7166A"/>
    <w:rsid w:val="00A72D07"/>
    <w:rsid w:val="00A751EE"/>
    <w:rsid w:val="00A766DF"/>
    <w:rsid w:val="00A8176D"/>
    <w:rsid w:val="00A865AA"/>
    <w:rsid w:val="00A95086"/>
    <w:rsid w:val="00A9716E"/>
    <w:rsid w:val="00A97FA5"/>
    <w:rsid w:val="00AA1005"/>
    <w:rsid w:val="00AA44E1"/>
    <w:rsid w:val="00AA57F0"/>
    <w:rsid w:val="00AB6237"/>
    <w:rsid w:val="00AC2C54"/>
    <w:rsid w:val="00AD3056"/>
    <w:rsid w:val="00AD4303"/>
    <w:rsid w:val="00AD70A6"/>
    <w:rsid w:val="00AE0B59"/>
    <w:rsid w:val="00AE107D"/>
    <w:rsid w:val="00AF3A0D"/>
    <w:rsid w:val="00AF515C"/>
    <w:rsid w:val="00AF6D8D"/>
    <w:rsid w:val="00AF76FD"/>
    <w:rsid w:val="00B0111B"/>
    <w:rsid w:val="00B0295C"/>
    <w:rsid w:val="00B04C5A"/>
    <w:rsid w:val="00B04D43"/>
    <w:rsid w:val="00B06A84"/>
    <w:rsid w:val="00B10458"/>
    <w:rsid w:val="00B129C3"/>
    <w:rsid w:val="00B13193"/>
    <w:rsid w:val="00B14CCF"/>
    <w:rsid w:val="00B16FBD"/>
    <w:rsid w:val="00B20176"/>
    <w:rsid w:val="00B2152E"/>
    <w:rsid w:val="00B30D3F"/>
    <w:rsid w:val="00B31849"/>
    <w:rsid w:val="00B362D6"/>
    <w:rsid w:val="00B36D27"/>
    <w:rsid w:val="00B41C4B"/>
    <w:rsid w:val="00B62FCD"/>
    <w:rsid w:val="00B63866"/>
    <w:rsid w:val="00B64703"/>
    <w:rsid w:val="00B653BD"/>
    <w:rsid w:val="00B65787"/>
    <w:rsid w:val="00B70891"/>
    <w:rsid w:val="00B711CF"/>
    <w:rsid w:val="00B7154D"/>
    <w:rsid w:val="00B7211C"/>
    <w:rsid w:val="00B722D5"/>
    <w:rsid w:val="00B77370"/>
    <w:rsid w:val="00B82648"/>
    <w:rsid w:val="00B84ADB"/>
    <w:rsid w:val="00B94411"/>
    <w:rsid w:val="00B94995"/>
    <w:rsid w:val="00B97B50"/>
    <w:rsid w:val="00B97E49"/>
    <w:rsid w:val="00BA51A6"/>
    <w:rsid w:val="00BB006F"/>
    <w:rsid w:val="00BB028E"/>
    <w:rsid w:val="00BB3ED4"/>
    <w:rsid w:val="00BB607D"/>
    <w:rsid w:val="00BC6B6E"/>
    <w:rsid w:val="00BC6F48"/>
    <w:rsid w:val="00BC716C"/>
    <w:rsid w:val="00BC7179"/>
    <w:rsid w:val="00BD3136"/>
    <w:rsid w:val="00BD4FF0"/>
    <w:rsid w:val="00BD66C1"/>
    <w:rsid w:val="00BD7C4B"/>
    <w:rsid w:val="00BE2695"/>
    <w:rsid w:val="00BE6FB4"/>
    <w:rsid w:val="00BE7B6D"/>
    <w:rsid w:val="00BE7D90"/>
    <w:rsid w:val="00BF12BF"/>
    <w:rsid w:val="00BF1942"/>
    <w:rsid w:val="00BF3D72"/>
    <w:rsid w:val="00BF4219"/>
    <w:rsid w:val="00BF5938"/>
    <w:rsid w:val="00BF6833"/>
    <w:rsid w:val="00C01044"/>
    <w:rsid w:val="00C026B6"/>
    <w:rsid w:val="00C03D24"/>
    <w:rsid w:val="00C04457"/>
    <w:rsid w:val="00C078A6"/>
    <w:rsid w:val="00C13C66"/>
    <w:rsid w:val="00C2320C"/>
    <w:rsid w:val="00C25EBA"/>
    <w:rsid w:val="00C25ED2"/>
    <w:rsid w:val="00C2719C"/>
    <w:rsid w:val="00C30320"/>
    <w:rsid w:val="00C33F7B"/>
    <w:rsid w:val="00C34BD6"/>
    <w:rsid w:val="00C365C9"/>
    <w:rsid w:val="00C4082E"/>
    <w:rsid w:val="00C431A0"/>
    <w:rsid w:val="00C4462F"/>
    <w:rsid w:val="00C47B42"/>
    <w:rsid w:val="00C47E0A"/>
    <w:rsid w:val="00C5132A"/>
    <w:rsid w:val="00C51A97"/>
    <w:rsid w:val="00C547D3"/>
    <w:rsid w:val="00C55381"/>
    <w:rsid w:val="00C64A8D"/>
    <w:rsid w:val="00C65048"/>
    <w:rsid w:val="00C65524"/>
    <w:rsid w:val="00C70B0D"/>
    <w:rsid w:val="00C70EC9"/>
    <w:rsid w:val="00C73DBB"/>
    <w:rsid w:val="00C76E73"/>
    <w:rsid w:val="00C84E6F"/>
    <w:rsid w:val="00C90BAC"/>
    <w:rsid w:val="00C90F94"/>
    <w:rsid w:val="00C918F8"/>
    <w:rsid w:val="00C9697A"/>
    <w:rsid w:val="00CA15E8"/>
    <w:rsid w:val="00CA17F9"/>
    <w:rsid w:val="00CA73A9"/>
    <w:rsid w:val="00CB7073"/>
    <w:rsid w:val="00CC1EAA"/>
    <w:rsid w:val="00CC324B"/>
    <w:rsid w:val="00CD0EA1"/>
    <w:rsid w:val="00CD3EDE"/>
    <w:rsid w:val="00CD6792"/>
    <w:rsid w:val="00CE6E74"/>
    <w:rsid w:val="00CF2896"/>
    <w:rsid w:val="00CF2FA5"/>
    <w:rsid w:val="00CF3EC5"/>
    <w:rsid w:val="00CF77DC"/>
    <w:rsid w:val="00D0164E"/>
    <w:rsid w:val="00D041E8"/>
    <w:rsid w:val="00D05DCD"/>
    <w:rsid w:val="00D10D7C"/>
    <w:rsid w:val="00D1147E"/>
    <w:rsid w:val="00D14B29"/>
    <w:rsid w:val="00D1639D"/>
    <w:rsid w:val="00D166C4"/>
    <w:rsid w:val="00D17BBB"/>
    <w:rsid w:val="00D20B83"/>
    <w:rsid w:val="00D22604"/>
    <w:rsid w:val="00D22A13"/>
    <w:rsid w:val="00D27E77"/>
    <w:rsid w:val="00D419F8"/>
    <w:rsid w:val="00D46B40"/>
    <w:rsid w:val="00D51EA7"/>
    <w:rsid w:val="00D52409"/>
    <w:rsid w:val="00D52CDE"/>
    <w:rsid w:val="00D55576"/>
    <w:rsid w:val="00D57780"/>
    <w:rsid w:val="00D57C80"/>
    <w:rsid w:val="00D61218"/>
    <w:rsid w:val="00D61753"/>
    <w:rsid w:val="00D62655"/>
    <w:rsid w:val="00D65310"/>
    <w:rsid w:val="00D677C8"/>
    <w:rsid w:val="00D72A3F"/>
    <w:rsid w:val="00D74350"/>
    <w:rsid w:val="00D76410"/>
    <w:rsid w:val="00D810B9"/>
    <w:rsid w:val="00D837B2"/>
    <w:rsid w:val="00D847D7"/>
    <w:rsid w:val="00D8512F"/>
    <w:rsid w:val="00D972E3"/>
    <w:rsid w:val="00D97332"/>
    <w:rsid w:val="00D97B74"/>
    <w:rsid w:val="00DA2676"/>
    <w:rsid w:val="00DA363B"/>
    <w:rsid w:val="00DA5C31"/>
    <w:rsid w:val="00DB5B82"/>
    <w:rsid w:val="00DB676B"/>
    <w:rsid w:val="00DC0AAB"/>
    <w:rsid w:val="00DC160F"/>
    <w:rsid w:val="00DC2768"/>
    <w:rsid w:val="00DC4220"/>
    <w:rsid w:val="00DC5B6D"/>
    <w:rsid w:val="00DD2AF8"/>
    <w:rsid w:val="00DD546E"/>
    <w:rsid w:val="00DE1048"/>
    <w:rsid w:val="00DE162D"/>
    <w:rsid w:val="00DE64C1"/>
    <w:rsid w:val="00DF55B3"/>
    <w:rsid w:val="00E1091A"/>
    <w:rsid w:val="00E1571B"/>
    <w:rsid w:val="00E210B5"/>
    <w:rsid w:val="00E26F59"/>
    <w:rsid w:val="00E31279"/>
    <w:rsid w:val="00E32CEB"/>
    <w:rsid w:val="00E341D3"/>
    <w:rsid w:val="00E35DAD"/>
    <w:rsid w:val="00E40079"/>
    <w:rsid w:val="00E41FD5"/>
    <w:rsid w:val="00E4361B"/>
    <w:rsid w:val="00E466D6"/>
    <w:rsid w:val="00E47CB0"/>
    <w:rsid w:val="00E52C75"/>
    <w:rsid w:val="00E60AC0"/>
    <w:rsid w:val="00E632F0"/>
    <w:rsid w:val="00E64F4E"/>
    <w:rsid w:val="00E6791F"/>
    <w:rsid w:val="00E67ABE"/>
    <w:rsid w:val="00E70472"/>
    <w:rsid w:val="00E70E00"/>
    <w:rsid w:val="00E746B3"/>
    <w:rsid w:val="00E827CC"/>
    <w:rsid w:val="00E8460D"/>
    <w:rsid w:val="00E85452"/>
    <w:rsid w:val="00E8776B"/>
    <w:rsid w:val="00E95458"/>
    <w:rsid w:val="00E9768B"/>
    <w:rsid w:val="00EA1077"/>
    <w:rsid w:val="00EA56F8"/>
    <w:rsid w:val="00EA6AD6"/>
    <w:rsid w:val="00EB58BA"/>
    <w:rsid w:val="00EB5A33"/>
    <w:rsid w:val="00EB6F1E"/>
    <w:rsid w:val="00EB775A"/>
    <w:rsid w:val="00EC053C"/>
    <w:rsid w:val="00EC46D1"/>
    <w:rsid w:val="00EC748C"/>
    <w:rsid w:val="00ED5858"/>
    <w:rsid w:val="00EE251F"/>
    <w:rsid w:val="00EE410F"/>
    <w:rsid w:val="00EF0309"/>
    <w:rsid w:val="00EF0D37"/>
    <w:rsid w:val="00EF1FE0"/>
    <w:rsid w:val="00EF6E5D"/>
    <w:rsid w:val="00F01511"/>
    <w:rsid w:val="00F01D27"/>
    <w:rsid w:val="00F0433B"/>
    <w:rsid w:val="00F11C2D"/>
    <w:rsid w:val="00F171A9"/>
    <w:rsid w:val="00F24F31"/>
    <w:rsid w:val="00F32852"/>
    <w:rsid w:val="00F32965"/>
    <w:rsid w:val="00F37FB0"/>
    <w:rsid w:val="00F42DC6"/>
    <w:rsid w:val="00F43BDE"/>
    <w:rsid w:val="00F47246"/>
    <w:rsid w:val="00F5149A"/>
    <w:rsid w:val="00F52DAD"/>
    <w:rsid w:val="00F5333C"/>
    <w:rsid w:val="00F552E4"/>
    <w:rsid w:val="00F6198F"/>
    <w:rsid w:val="00F61AD4"/>
    <w:rsid w:val="00F64091"/>
    <w:rsid w:val="00F75068"/>
    <w:rsid w:val="00F76DA4"/>
    <w:rsid w:val="00F84FF4"/>
    <w:rsid w:val="00F85549"/>
    <w:rsid w:val="00F85F94"/>
    <w:rsid w:val="00F92545"/>
    <w:rsid w:val="00F92B5F"/>
    <w:rsid w:val="00F942A5"/>
    <w:rsid w:val="00F94453"/>
    <w:rsid w:val="00F966EE"/>
    <w:rsid w:val="00FA01FB"/>
    <w:rsid w:val="00FA06BC"/>
    <w:rsid w:val="00FA1162"/>
    <w:rsid w:val="00FA163B"/>
    <w:rsid w:val="00FA1FAB"/>
    <w:rsid w:val="00FA4E17"/>
    <w:rsid w:val="00FB1591"/>
    <w:rsid w:val="00FB6E16"/>
    <w:rsid w:val="00FB753D"/>
    <w:rsid w:val="00FC0D9D"/>
    <w:rsid w:val="00FC6A11"/>
    <w:rsid w:val="00FC764B"/>
    <w:rsid w:val="00FD15EA"/>
    <w:rsid w:val="00FD41C4"/>
    <w:rsid w:val="00FD61BB"/>
    <w:rsid w:val="00FD7C57"/>
    <w:rsid w:val="00FE00C5"/>
    <w:rsid w:val="00FE1318"/>
    <w:rsid w:val="00FE1EA3"/>
    <w:rsid w:val="00FE264D"/>
    <w:rsid w:val="00FE2EB8"/>
    <w:rsid w:val="00FE4581"/>
    <w:rsid w:val="00FE7BDF"/>
    <w:rsid w:val="00FF15E7"/>
    <w:rsid w:val="00FF2422"/>
    <w:rsid w:val="00FF27C9"/>
    <w:rsid w:val="00FF43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A4886"/>
    <w:pPr>
      <w:suppressAutoHyphens/>
      <w:spacing w:before="180" w:after="60"/>
    </w:pPr>
    <w:rPr>
      <w:sz w:val="22"/>
    </w:rPr>
  </w:style>
  <w:style w:type="paragraph" w:styleId="Heading1">
    <w:name w:val="heading 1"/>
    <w:next w:val="Normal"/>
    <w:link w:val="Heading1Char"/>
    <w:qFormat/>
    <w:rsid w:val="005A4886"/>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5A4886"/>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5A4886"/>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5A4886"/>
    <w:pPr>
      <w:outlineLvl w:val="3"/>
    </w:pPr>
    <w:rPr>
      <w:i/>
      <w:sz w:val="28"/>
    </w:rPr>
  </w:style>
  <w:style w:type="paragraph" w:styleId="Heading5">
    <w:name w:val="heading 5"/>
    <w:basedOn w:val="Heading3"/>
    <w:next w:val="Normal"/>
    <w:link w:val="Heading5Char"/>
    <w:qFormat/>
    <w:rsid w:val="005A4886"/>
    <w:pPr>
      <w:outlineLvl w:val="4"/>
    </w:pPr>
    <w:rPr>
      <w:sz w:val="28"/>
    </w:rPr>
  </w:style>
  <w:style w:type="paragraph" w:styleId="Heading6">
    <w:name w:val="heading 6"/>
    <w:basedOn w:val="Heading3"/>
    <w:next w:val="Normal"/>
    <w:rsid w:val="005A4886"/>
    <w:pPr>
      <w:spacing w:before="240"/>
      <w:outlineLvl w:val="5"/>
    </w:pPr>
    <w:rPr>
      <w:sz w:val="22"/>
      <w:u w:val="single"/>
    </w:rPr>
  </w:style>
  <w:style w:type="paragraph" w:styleId="Heading7">
    <w:name w:val="heading 7"/>
    <w:basedOn w:val="Heading3"/>
    <w:next w:val="Normal"/>
    <w:rsid w:val="005A4886"/>
    <w:pPr>
      <w:spacing w:before="240"/>
      <w:outlineLvl w:val="6"/>
    </w:pPr>
    <w:rPr>
      <w:sz w:val="22"/>
    </w:rPr>
  </w:style>
  <w:style w:type="paragraph" w:styleId="Heading8">
    <w:name w:val="heading 8"/>
    <w:basedOn w:val="Heading3"/>
    <w:next w:val="Normal"/>
    <w:rsid w:val="005A4886"/>
    <w:pPr>
      <w:spacing w:before="240"/>
      <w:outlineLvl w:val="7"/>
    </w:pPr>
    <w:rPr>
      <w:sz w:val="22"/>
    </w:rPr>
  </w:style>
  <w:style w:type="paragraph" w:styleId="Heading9">
    <w:name w:val="heading 9"/>
    <w:basedOn w:val="Heading3"/>
    <w:next w:val="Normal"/>
    <w:rsid w:val="005A4886"/>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5A4886"/>
    <w:pPr>
      <w:pBdr>
        <w:bottom w:val="single" w:sz="6" w:space="3" w:color="auto"/>
      </w:pBdr>
      <w:tabs>
        <w:tab w:val="right" w:pos="8640"/>
      </w:tabs>
      <w:ind w:left="-720"/>
    </w:pPr>
    <w:rPr>
      <w:rFonts w:ascii="Arial" w:hAnsi="Arial"/>
      <w:i/>
      <w:noProof/>
    </w:rPr>
  </w:style>
  <w:style w:type="paragraph" w:styleId="Footer">
    <w:name w:val="footer"/>
    <w:next w:val="Normal"/>
    <w:rsid w:val="005A4886"/>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5A4886"/>
    <w:pPr>
      <w:jc w:val="center"/>
    </w:pPr>
    <w:rPr>
      <w:vanish/>
    </w:rPr>
  </w:style>
  <w:style w:type="paragraph" w:customStyle="1" w:styleId="Listing">
    <w:name w:val="Listing"/>
    <w:qFormat/>
    <w:rsid w:val="005A4886"/>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5A4886"/>
    <w:rPr>
      <w:b/>
    </w:rPr>
  </w:style>
  <w:style w:type="paragraph" w:styleId="NormalIndent">
    <w:name w:val="Normal Indent"/>
    <w:basedOn w:val="Normal"/>
    <w:qFormat/>
    <w:rsid w:val="005A4886"/>
    <w:pPr>
      <w:ind w:left="720"/>
    </w:pPr>
  </w:style>
  <w:style w:type="paragraph" w:customStyle="1" w:styleId="BulletIndent">
    <w:name w:val="Bullet Indent"/>
    <w:basedOn w:val="Bullet"/>
    <w:qFormat/>
    <w:rsid w:val="005A4886"/>
    <w:pPr>
      <w:numPr>
        <w:numId w:val="1"/>
      </w:numPr>
    </w:pPr>
  </w:style>
  <w:style w:type="paragraph" w:customStyle="1" w:styleId="Bullet">
    <w:name w:val="Bullet"/>
    <w:basedOn w:val="Normal"/>
    <w:qFormat/>
    <w:rsid w:val="005A4886"/>
    <w:pPr>
      <w:numPr>
        <w:numId w:val="4"/>
      </w:numPr>
      <w:spacing w:before="0" w:line="280" w:lineRule="exact"/>
    </w:pPr>
  </w:style>
  <w:style w:type="character" w:customStyle="1" w:styleId="Courier">
    <w:name w:val="Courier"/>
    <w:basedOn w:val="DefaultParagraphFont"/>
    <w:qFormat/>
    <w:rsid w:val="005A4886"/>
    <w:rPr>
      <w:rFonts w:ascii="Courier New" w:hAnsi="Courier New"/>
    </w:rPr>
  </w:style>
  <w:style w:type="paragraph" w:customStyle="1" w:styleId="Dash">
    <w:name w:val="Dash"/>
    <w:basedOn w:val="Bullet"/>
    <w:autoRedefine/>
    <w:qFormat/>
    <w:rsid w:val="005A4886"/>
    <w:pPr>
      <w:numPr>
        <w:numId w:val="3"/>
      </w:numPr>
    </w:pPr>
  </w:style>
  <w:style w:type="character" w:customStyle="1" w:styleId="Italics">
    <w:name w:val="Italics"/>
    <w:basedOn w:val="DefaultParagraphFont"/>
    <w:qFormat/>
    <w:rsid w:val="005A4886"/>
    <w:rPr>
      <w:i/>
    </w:rPr>
  </w:style>
  <w:style w:type="paragraph" w:customStyle="1" w:styleId="ListingBox">
    <w:name w:val="Listing Box"/>
    <w:basedOn w:val="Listing"/>
    <w:qFormat/>
    <w:rsid w:val="005A4886"/>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5A4886"/>
    <w:pPr>
      <w:pBdr>
        <w:top w:val="single" w:sz="6" w:space="5" w:color="auto"/>
        <w:bottom w:val="single" w:sz="6" w:space="5" w:color="auto"/>
      </w:pBdr>
      <w:ind w:left="720" w:hanging="720"/>
    </w:pPr>
  </w:style>
  <w:style w:type="paragraph" w:customStyle="1" w:styleId="Number">
    <w:name w:val="Number"/>
    <w:basedOn w:val="Normal"/>
    <w:qFormat/>
    <w:rsid w:val="005A4886"/>
    <w:pPr>
      <w:spacing w:before="120"/>
      <w:ind w:left="360" w:hanging="360"/>
    </w:pPr>
  </w:style>
  <w:style w:type="paragraph" w:customStyle="1" w:styleId="Fill-InNoNumber">
    <w:name w:val="Fill-In No Number"/>
    <w:basedOn w:val="Normal"/>
    <w:next w:val="Normal"/>
    <w:qFormat/>
    <w:rsid w:val="005A4886"/>
    <w:pPr>
      <w:tabs>
        <w:tab w:val="right" w:leader="underscore" w:pos="8640"/>
      </w:tabs>
      <w:ind w:left="360" w:hanging="360"/>
    </w:pPr>
  </w:style>
  <w:style w:type="paragraph" w:customStyle="1" w:styleId="Fill-InNumbered">
    <w:name w:val="Fill-In Numbered"/>
    <w:basedOn w:val="Normal"/>
    <w:next w:val="Normal"/>
    <w:qFormat/>
    <w:rsid w:val="005A4886"/>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5A4886"/>
    <w:pPr>
      <w:numPr>
        <w:numId w:val="5"/>
      </w:numPr>
      <w:spacing w:before="60"/>
    </w:pPr>
  </w:style>
  <w:style w:type="paragraph" w:customStyle="1" w:styleId="Procedure">
    <w:name w:val="Procedure"/>
    <w:basedOn w:val="Normal"/>
    <w:next w:val="Number"/>
    <w:qFormat/>
    <w:rsid w:val="005A4886"/>
    <w:pPr>
      <w:keepNext/>
      <w:numPr>
        <w:numId w:val="2"/>
      </w:numPr>
    </w:pPr>
    <w:rPr>
      <w:b/>
      <w:sz w:val="24"/>
    </w:rPr>
  </w:style>
  <w:style w:type="paragraph" w:customStyle="1" w:styleId="TableBullet">
    <w:name w:val="Table Bullet"/>
    <w:basedOn w:val="NormalIndent"/>
    <w:rsid w:val="005A4886"/>
    <w:pPr>
      <w:spacing w:before="60" w:after="0"/>
      <w:ind w:left="360" w:hanging="360"/>
    </w:pPr>
  </w:style>
  <w:style w:type="paragraph" w:customStyle="1" w:styleId="TableCenter">
    <w:name w:val="Table Center"/>
    <w:basedOn w:val="Normal"/>
    <w:rsid w:val="005A4886"/>
    <w:pPr>
      <w:spacing w:before="60"/>
      <w:jc w:val="center"/>
    </w:pPr>
  </w:style>
  <w:style w:type="paragraph" w:customStyle="1" w:styleId="TableHead">
    <w:name w:val="Table Head"/>
    <w:basedOn w:val="Normal"/>
    <w:rsid w:val="005A4886"/>
    <w:pPr>
      <w:spacing w:after="120"/>
      <w:jc w:val="center"/>
    </w:pPr>
    <w:rPr>
      <w:rFonts w:ascii="Arial" w:hAnsi="Arial"/>
      <w:b/>
      <w:sz w:val="24"/>
    </w:rPr>
  </w:style>
  <w:style w:type="paragraph" w:customStyle="1" w:styleId="TableHeadLeft">
    <w:name w:val="Table Head Left"/>
    <w:basedOn w:val="TableHead"/>
    <w:rsid w:val="005A4886"/>
    <w:pPr>
      <w:jc w:val="left"/>
    </w:pPr>
  </w:style>
  <w:style w:type="paragraph" w:customStyle="1" w:styleId="TableHeadRight">
    <w:name w:val="Table Head Right"/>
    <w:basedOn w:val="TableHead"/>
    <w:rsid w:val="005A4886"/>
    <w:pPr>
      <w:jc w:val="right"/>
    </w:pPr>
  </w:style>
  <w:style w:type="paragraph" w:customStyle="1" w:styleId="TableIndent">
    <w:name w:val="Table Indent"/>
    <w:basedOn w:val="Normal"/>
    <w:rsid w:val="005A4886"/>
    <w:pPr>
      <w:spacing w:before="60"/>
      <w:ind w:left="360"/>
    </w:pPr>
  </w:style>
  <w:style w:type="paragraph" w:customStyle="1" w:styleId="TableNormal1">
    <w:name w:val="Table Normal1"/>
    <w:basedOn w:val="Normal"/>
    <w:rsid w:val="005A4886"/>
    <w:pPr>
      <w:spacing w:before="60"/>
    </w:pPr>
  </w:style>
  <w:style w:type="paragraph" w:customStyle="1" w:styleId="TableNumber">
    <w:name w:val="Table Number"/>
    <w:basedOn w:val="TableNormal1"/>
    <w:rsid w:val="005A4886"/>
    <w:pPr>
      <w:ind w:left="360" w:hanging="360"/>
    </w:pPr>
  </w:style>
  <w:style w:type="paragraph" w:customStyle="1" w:styleId="TableRight">
    <w:name w:val="Table Right"/>
    <w:basedOn w:val="TableNormal1"/>
    <w:rsid w:val="005A4886"/>
    <w:pPr>
      <w:jc w:val="right"/>
    </w:pPr>
  </w:style>
  <w:style w:type="paragraph" w:styleId="TOC1">
    <w:name w:val="toc 1"/>
    <w:basedOn w:val="Normal"/>
    <w:next w:val="Normal"/>
    <w:uiPriority w:val="39"/>
    <w:rsid w:val="005A4886"/>
    <w:pPr>
      <w:tabs>
        <w:tab w:val="right" w:leader="dot" w:pos="8640"/>
      </w:tabs>
      <w:spacing w:before="240" w:after="120"/>
    </w:pPr>
    <w:rPr>
      <w:b/>
      <w:sz w:val="20"/>
    </w:rPr>
  </w:style>
  <w:style w:type="paragraph" w:styleId="TOC2">
    <w:name w:val="toc 2"/>
    <w:basedOn w:val="Normal"/>
    <w:next w:val="Normal"/>
    <w:uiPriority w:val="39"/>
    <w:rsid w:val="005A4886"/>
    <w:pPr>
      <w:tabs>
        <w:tab w:val="right" w:leader="dot" w:pos="8640"/>
      </w:tabs>
      <w:spacing w:before="120" w:after="0"/>
      <w:ind w:left="220"/>
    </w:pPr>
    <w:rPr>
      <w:i/>
      <w:sz w:val="20"/>
    </w:rPr>
  </w:style>
  <w:style w:type="paragraph" w:styleId="TOC3">
    <w:name w:val="toc 3"/>
    <w:basedOn w:val="Normal"/>
    <w:next w:val="Normal"/>
    <w:uiPriority w:val="39"/>
    <w:rsid w:val="005A4886"/>
    <w:pPr>
      <w:tabs>
        <w:tab w:val="right" w:leader="dot" w:pos="8640"/>
      </w:tabs>
      <w:spacing w:before="0" w:after="0"/>
      <w:ind w:left="440"/>
    </w:pPr>
    <w:rPr>
      <w:sz w:val="20"/>
    </w:rPr>
  </w:style>
  <w:style w:type="paragraph" w:styleId="TOC4">
    <w:name w:val="toc 4"/>
    <w:basedOn w:val="Normal"/>
    <w:next w:val="Normal"/>
    <w:semiHidden/>
    <w:rsid w:val="005A4886"/>
    <w:pPr>
      <w:tabs>
        <w:tab w:val="right" w:leader="dot" w:pos="8640"/>
      </w:tabs>
      <w:spacing w:before="0" w:after="0"/>
      <w:ind w:left="660"/>
    </w:pPr>
    <w:rPr>
      <w:sz w:val="20"/>
    </w:rPr>
  </w:style>
  <w:style w:type="paragraph" w:styleId="TOC5">
    <w:name w:val="toc 5"/>
    <w:basedOn w:val="Normal"/>
    <w:next w:val="Normal"/>
    <w:semiHidden/>
    <w:rsid w:val="005A4886"/>
    <w:pPr>
      <w:tabs>
        <w:tab w:val="right" w:leader="dot" w:pos="8640"/>
      </w:tabs>
      <w:spacing w:before="0" w:after="0"/>
      <w:ind w:left="880"/>
    </w:pPr>
    <w:rPr>
      <w:sz w:val="20"/>
    </w:rPr>
  </w:style>
  <w:style w:type="paragraph" w:styleId="TOC6">
    <w:name w:val="toc 6"/>
    <w:basedOn w:val="Normal"/>
    <w:next w:val="Normal"/>
    <w:semiHidden/>
    <w:rsid w:val="005A4886"/>
    <w:pPr>
      <w:tabs>
        <w:tab w:val="right" w:leader="dot" w:pos="8640"/>
      </w:tabs>
      <w:spacing w:before="0" w:after="0"/>
      <w:ind w:left="1100"/>
    </w:pPr>
    <w:rPr>
      <w:sz w:val="20"/>
    </w:rPr>
  </w:style>
  <w:style w:type="paragraph" w:styleId="TOC7">
    <w:name w:val="toc 7"/>
    <w:basedOn w:val="Normal"/>
    <w:next w:val="Normal"/>
    <w:semiHidden/>
    <w:rsid w:val="005A4886"/>
    <w:pPr>
      <w:tabs>
        <w:tab w:val="right" w:leader="dot" w:pos="8640"/>
      </w:tabs>
      <w:spacing w:before="0" w:after="0"/>
      <w:ind w:left="1320"/>
    </w:pPr>
    <w:rPr>
      <w:sz w:val="20"/>
    </w:rPr>
  </w:style>
  <w:style w:type="paragraph" w:styleId="TOC8">
    <w:name w:val="toc 8"/>
    <w:basedOn w:val="Normal"/>
    <w:next w:val="Normal"/>
    <w:semiHidden/>
    <w:rsid w:val="005A4886"/>
    <w:pPr>
      <w:tabs>
        <w:tab w:val="right" w:leader="dot" w:pos="8640"/>
      </w:tabs>
      <w:spacing w:before="0" w:after="0"/>
      <w:ind w:left="1540"/>
    </w:pPr>
    <w:rPr>
      <w:sz w:val="20"/>
    </w:rPr>
  </w:style>
  <w:style w:type="paragraph" w:styleId="TOC9">
    <w:name w:val="toc 9"/>
    <w:basedOn w:val="Normal"/>
    <w:next w:val="Normal"/>
    <w:semiHidden/>
    <w:rsid w:val="005A4886"/>
    <w:pPr>
      <w:tabs>
        <w:tab w:val="right" w:leader="dot" w:pos="8640"/>
      </w:tabs>
      <w:spacing w:before="0" w:after="0"/>
      <w:ind w:left="1760"/>
    </w:pPr>
    <w:rPr>
      <w:sz w:val="20"/>
    </w:rPr>
  </w:style>
  <w:style w:type="paragraph" w:customStyle="1" w:styleId="ListingIndent">
    <w:name w:val="Listing Indent"/>
    <w:basedOn w:val="Listing"/>
    <w:autoRedefine/>
    <w:qFormat/>
    <w:rsid w:val="005A4886"/>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5A4886"/>
    <w:rPr>
      <w:rFonts w:ascii="Courier New" w:hAnsi="Courier New"/>
    </w:rPr>
  </w:style>
  <w:style w:type="paragraph" w:customStyle="1" w:styleId="Picture">
    <w:name w:val="Picture"/>
    <w:basedOn w:val="Normal"/>
    <w:next w:val="Normal"/>
    <w:qFormat/>
    <w:rsid w:val="005A4886"/>
    <w:pPr>
      <w:jc w:val="center"/>
    </w:pPr>
  </w:style>
  <w:style w:type="character" w:customStyle="1" w:styleId="Overbar">
    <w:name w:val="Overbar"/>
    <w:basedOn w:val="DefaultParagraphFont"/>
    <w:qFormat/>
    <w:rsid w:val="005A4886"/>
    <w:rPr>
      <w:rFonts w:ascii="Times Overbar" w:hAnsi="Times Overbar"/>
    </w:rPr>
  </w:style>
  <w:style w:type="character" w:styleId="CommentReference">
    <w:name w:val="annotation reference"/>
    <w:basedOn w:val="DefaultParagraphFont"/>
    <w:semiHidden/>
    <w:rsid w:val="005A4886"/>
    <w:rPr>
      <w:vanish/>
      <w:sz w:val="16"/>
    </w:rPr>
  </w:style>
  <w:style w:type="paragraph" w:styleId="CommentText">
    <w:name w:val="annotation text"/>
    <w:basedOn w:val="Normal"/>
    <w:semiHidden/>
    <w:rsid w:val="005A4886"/>
    <w:rPr>
      <w:sz w:val="20"/>
    </w:rPr>
  </w:style>
  <w:style w:type="paragraph" w:customStyle="1" w:styleId="NumberManual">
    <w:name w:val="Number Manual"/>
    <w:basedOn w:val="Normal"/>
    <w:qFormat/>
    <w:rsid w:val="005A4886"/>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5A4886"/>
    <w:rPr>
      <w:rFonts w:ascii="Arial" w:eastAsiaTheme="majorEastAsia" w:hAnsi="Arial" w:cstheme="majorBidi"/>
      <w:b/>
      <w:noProof/>
      <w:sz w:val="32"/>
    </w:rPr>
  </w:style>
  <w:style w:type="character" w:customStyle="1" w:styleId="Heading5Char">
    <w:name w:val="Heading 5 Char"/>
    <w:basedOn w:val="DefaultParagraphFont"/>
    <w:link w:val="Heading5"/>
    <w:rsid w:val="005A4886"/>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5A4886"/>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5A4886"/>
    <w:pPr>
      <w:numPr>
        <w:numId w:val="17"/>
      </w:numPr>
      <w:shd w:val="clear" w:color="auto" w:fill="E6E6E6"/>
      <w:tabs>
        <w:tab w:val="left" w:pos="720"/>
      </w:tabs>
    </w:pPr>
  </w:style>
  <w:style w:type="paragraph" w:customStyle="1" w:styleId="ListingDouble-Indent">
    <w:name w:val="Listing Double-Indent"/>
    <w:basedOn w:val="ListingIndent"/>
    <w:qFormat/>
    <w:rsid w:val="005A4886"/>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5A4886"/>
    <w:pPr>
      <w:ind w:left="0" w:firstLine="0"/>
    </w:pPr>
  </w:style>
  <w:style w:type="paragraph" w:customStyle="1" w:styleId="Heading">
    <w:name w:val="Heading"/>
    <w:basedOn w:val="Normal"/>
    <w:next w:val="Normal"/>
    <w:qFormat/>
    <w:rsid w:val="005A4886"/>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5A4886"/>
    <w:rPr>
      <w:rFonts w:ascii="Arial" w:eastAsiaTheme="majorEastAsia" w:hAnsi="Arial" w:cstheme="majorBidi"/>
      <w:b/>
      <w:sz w:val="44"/>
    </w:rPr>
  </w:style>
  <w:style w:type="character" w:customStyle="1" w:styleId="Heading4Char">
    <w:name w:val="Heading 4 Char"/>
    <w:basedOn w:val="DefaultParagraphFont"/>
    <w:link w:val="Heading4"/>
    <w:rsid w:val="005A4886"/>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A4886"/>
    <w:pPr>
      <w:suppressAutoHyphens/>
      <w:spacing w:before="180" w:after="60"/>
    </w:pPr>
    <w:rPr>
      <w:sz w:val="22"/>
    </w:rPr>
  </w:style>
  <w:style w:type="paragraph" w:styleId="Heading1">
    <w:name w:val="heading 1"/>
    <w:next w:val="Normal"/>
    <w:link w:val="Heading1Char"/>
    <w:qFormat/>
    <w:rsid w:val="005A4886"/>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5A4886"/>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5A4886"/>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5A4886"/>
    <w:pPr>
      <w:outlineLvl w:val="3"/>
    </w:pPr>
    <w:rPr>
      <w:i/>
      <w:sz w:val="28"/>
    </w:rPr>
  </w:style>
  <w:style w:type="paragraph" w:styleId="Heading5">
    <w:name w:val="heading 5"/>
    <w:basedOn w:val="Heading3"/>
    <w:next w:val="Normal"/>
    <w:link w:val="Heading5Char"/>
    <w:qFormat/>
    <w:rsid w:val="005A4886"/>
    <w:pPr>
      <w:outlineLvl w:val="4"/>
    </w:pPr>
    <w:rPr>
      <w:sz w:val="28"/>
    </w:rPr>
  </w:style>
  <w:style w:type="paragraph" w:styleId="Heading6">
    <w:name w:val="heading 6"/>
    <w:basedOn w:val="Heading3"/>
    <w:next w:val="Normal"/>
    <w:rsid w:val="005A4886"/>
    <w:pPr>
      <w:spacing w:before="240"/>
      <w:outlineLvl w:val="5"/>
    </w:pPr>
    <w:rPr>
      <w:sz w:val="22"/>
      <w:u w:val="single"/>
    </w:rPr>
  </w:style>
  <w:style w:type="paragraph" w:styleId="Heading7">
    <w:name w:val="heading 7"/>
    <w:basedOn w:val="Heading3"/>
    <w:next w:val="Normal"/>
    <w:rsid w:val="005A4886"/>
    <w:pPr>
      <w:spacing w:before="240"/>
      <w:outlineLvl w:val="6"/>
    </w:pPr>
    <w:rPr>
      <w:sz w:val="22"/>
    </w:rPr>
  </w:style>
  <w:style w:type="paragraph" w:styleId="Heading8">
    <w:name w:val="heading 8"/>
    <w:basedOn w:val="Heading3"/>
    <w:next w:val="Normal"/>
    <w:rsid w:val="005A4886"/>
    <w:pPr>
      <w:spacing w:before="240"/>
      <w:outlineLvl w:val="7"/>
    </w:pPr>
    <w:rPr>
      <w:sz w:val="22"/>
    </w:rPr>
  </w:style>
  <w:style w:type="paragraph" w:styleId="Heading9">
    <w:name w:val="heading 9"/>
    <w:basedOn w:val="Heading3"/>
    <w:next w:val="Normal"/>
    <w:rsid w:val="005A4886"/>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5A4886"/>
    <w:pPr>
      <w:pBdr>
        <w:bottom w:val="single" w:sz="6" w:space="3" w:color="auto"/>
      </w:pBdr>
      <w:tabs>
        <w:tab w:val="right" w:pos="8640"/>
      </w:tabs>
      <w:ind w:left="-720"/>
    </w:pPr>
    <w:rPr>
      <w:rFonts w:ascii="Arial" w:hAnsi="Arial"/>
      <w:i/>
      <w:noProof/>
    </w:rPr>
  </w:style>
  <w:style w:type="paragraph" w:styleId="Footer">
    <w:name w:val="footer"/>
    <w:next w:val="Normal"/>
    <w:rsid w:val="005A4886"/>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5A4886"/>
    <w:pPr>
      <w:jc w:val="center"/>
    </w:pPr>
    <w:rPr>
      <w:vanish/>
    </w:rPr>
  </w:style>
  <w:style w:type="paragraph" w:customStyle="1" w:styleId="Listing">
    <w:name w:val="Listing"/>
    <w:qFormat/>
    <w:rsid w:val="005A4886"/>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5A4886"/>
    <w:rPr>
      <w:b/>
    </w:rPr>
  </w:style>
  <w:style w:type="paragraph" w:styleId="NormalIndent">
    <w:name w:val="Normal Indent"/>
    <w:basedOn w:val="Normal"/>
    <w:qFormat/>
    <w:rsid w:val="005A4886"/>
    <w:pPr>
      <w:ind w:left="720"/>
    </w:pPr>
  </w:style>
  <w:style w:type="paragraph" w:customStyle="1" w:styleId="BulletIndent">
    <w:name w:val="Bullet Indent"/>
    <w:basedOn w:val="Bullet"/>
    <w:qFormat/>
    <w:rsid w:val="005A4886"/>
    <w:pPr>
      <w:numPr>
        <w:numId w:val="1"/>
      </w:numPr>
    </w:pPr>
  </w:style>
  <w:style w:type="paragraph" w:customStyle="1" w:styleId="Bullet">
    <w:name w:val="Bullet"/>
    <w:basedOn w:val="Normal"/>
    <w:qFormat/>
    <w:rsid w:val="005A4886"/>
    <w:pPr>
      <w:numPr>
        <w:numId w:val="4"/>
      </w:numPr>
      <w:spacing w:before="0" w:line="280" w:lineRule="exact"/>
    </w:pPr>
  </w:style>
  <w:style w:type="character" w:customStyle="1" w:styleId="Courier">
    <w:name w:val="Courier"/>
    <w:basedOn w:val="DefaultParagraphFont"/>
    <w:qFormat/>
    <w:rsid w:val="005A4886"/>
    <w:rPr>
      <w:rFonts w:ascii="Courier New" w:hAnsi="Courier New"/>
    </w:rPr>
  </w:style>
  <w:style w:type="paragraph" w:customStyle="1" w:styleId="Dash">
    <w:name w:val="Dash"/>
    <w:basedOn w:val="Bullet"/>
    <w:autoRedefine/>
    <w:qFormat/>
    <w:rsid w:val="005A4886"/>
    <w:pPr>
      <w:numPr>
        <w:numId w:val="3"/>
      </w:numPr>
    </w:pPr>
  </w:style>
  <w:style w:type="character" w:customStyle="1" w:styleId="Italics">
    <w:name w:val="Italics"/>
    <w:basedOn w:val="DefaultParagraphFont"/>
    <w:qFormat/>
    <w:rsid w:val="005A4886"/>
    <w:rPr>
      <w:i/>
    </w:rPr>
  </w:style>
  <w:style w:type="paragraph" w:customStyle="1" w:styleId="ListingBox">
    <w:name w:val="Listing Box"/>
    <w:basedOn w:val="Listing"/>
    <w:qFormat/>
    <w:rsid w:val="005A4886"/>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5A4886"/>
    <w:pPr>
      <w:pBdr>
        <w:top w:val="single" w:sz="6" w:space="5" w:color="auto"/>
        <w:bottom w:val="single" w:sz="6" w:space="5" w:color="auto"/>
      </w:pBdr>
      <w:ind w:left="720" w:hanging="720"/>
    </w:pPr>
  </w:style>
  <w:style w:type="paragraph" w:customStyle="1" w:styleId="Number">
    <w:name w:val="Number"/>
    <w:basedOn w:val="Normal"/>
    <w:qFormat/>
    <w:rsid w:val="005A4886"/>
    <w:pPr>
      <w:spacing w:before="120"/>
      <w:ind w:left="360" w:hanging="360"/>
    </w:pPr>
  </w:style>
  <w:style w:type="paragraph" w:customStyle="1" w:styleId="Fill-InNoNumber">
    <w:name w:val="Fill-In No Number"/>
    <w:basedOn w:val="Normal"/>
    <w:next w:val="Normal"/>
    <w:qFormat/>
    <w:rsid w:val="005A4886"/>
    <w:pPr>
      <w:tabs>
        <w:tab w:val="right" w:leader="underscore" w:pos="8640"/>
      </w:tabs>
      <w:ind w:left="360" w:hanging="360"/>
    </w:pPr>
  </w:style>
  <w:style w:type="paragraph" w:customStyle="1" w:styleId="Fill-InNumbered">
    <w:name w:val="Fill-In Numbered"/>
    <w:basedOn w:val="Normal"/>
    <w:next w:val="Normal"/>
    <w:qFormat/>
    <w:rsid w:val="005A4886"/>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5A4886"/>
    <w:pPr>
      <w:numPr>
        <w:numId w:val="5"/>
      </w:numPr>
      <w:spacing w:before="60"/>
    </w:pPr>
  </w:style>
  <w:style w:type="paragraph" w:customStyle="1" w:styleId="Procedure">
    <w:name w:val="Procedure"/>
    <w:basedOn w:val="Normal"/>
    <w:next w:val="Number"/>
    <w:qFormat/>
    <w:rsid w:val="005A4886"/>
    <w:pPr>
      <w:keepNext/>
      <w:numPr>
        <w:numId w:val="2"/>
      </w:numPr>
    </w:pPr>
    <w:rPr>
      <w:b/>
      <w:sz w:val="24"/>
    </w:rPr>
  </w:style>
  <w:style w:type="paragraph" w:customStyle="1" w:styleId="TableBullet">
    <w:name w:val="Table Bullet"/>
    <w:basedOn w:val="NormalIndent"/>
    <w:rsid w:val="005A4886"/>
    <w:pPr>
      <w:spacing w:before="60" w:after="0"/>
      <w:ind w:left="360" w:hanging="360"/>
    </w:pPr>
  </w:style>
  <w:style w:type="paragraph" w:customStyle="1" w:styleId="TableCenter">
    <w:name w:val="Table Center"/>
    <w:basedOn w:val="Normal"/>
    <w:rsid w:val="005A4886"/>
    <w:pPr>
      <w:spacing w:before="60"/>
      <w:jc w:val="center"/>
    </w:pPr>
  </w:style>
  <w:style w:type="paragraph" w:customStyle="1" w:styleId="TableHead">
    <w:name w:val="Table Head"/>
    <w:basedOn w:val="Normal"/>
    <w:rsid w:val="005A4886"/>
    <w:pPr>
      <w:spacing w:after="120"/>
      <w:jc w:val="center"/>
    </w:pPr>
    <w:rPr>
      <w:rFonts w:ascii="Arial" w:hAnsi="Arial"/>
      <w:b/>
      <w:sz w:val="24"/>
    </w:rPr>
  </w:style>
  <w:style w:type="paragraph" w:customStyle="1" w:styleId="TableHeadLeft">
    <w:name w:val="Table Head Left"/>
    <w:basedOn w:val="TableHead"/>
    <w:rsid w:val="005A4886"/>
    <w:pPr>
      <w:jc w:val="left"/>
    </w:pPr>
  </w:style>
  <w:style w:type="paragraph" w:customStyle="1" w:styleId="TableHeadRight">
    <w:name w:val="Table Head Right"/>
    <w:basedOn w:val="TableHead"/>
    <w:rsid w:val="005A4886"/>
    <w:pPr>
      <w:jc w:val="right"/>
    </w:pPr>
  </w:style>
  <w:style w:type="paragraph" w:customStyle="1" w:styleId="TableIndent">
    <w:name w:val="Table Indent"/>
    <w:basedOn w:val="Normal"/>
    <w:rsid w:val="005A4886"/>
    <w:pPr>
      <w:spacing w:before="60"/>
      <w:ind w:left="360"/>
    </w:pPr>
  </w:style>
  <w:style w:type="paragraph" w:customStyle="1" w:styleId="TableNormal1">
    <w:name w:val="Table Normal1"/>
    <w:basedOn w:val="Normal"/>
    <w:rsid w:val="005A4886"/>
    <w:pPr>
      <w:spacing w:before="60"/>
    </w:pPr>
  </w:style>
  <w:style w:type="paragraph" w:customStyle="1" w:styleId="TableNumber">
    <w:name w:val="Table Number"/>
    <w:basedOn w:val="TableNormal1"/>
    <w:rsid w:val="005A4886"/>
    <w:pPr>
      <w:ind w:left="360" w:hanging="360"/>
    </w:pPr>
  </w:style>
  <w:style w:type="paragraph" w:customStyle="1" w:styleId="TableRight">
    <w:name w:val="Table Right"/>
    <w:basedOn w:val="TableNormal1"/>
    <w:rsid w:val="005A4886"/>
    <w:pPr>
      <w:jc w:val="right"/>
    </w:pPr>
  </w:style>
  <w:style w:type="paragraph" w:styleId="TOC1">
    <w:name w:val="toc 1"/>
    <w:basedOn w:val="Normal"/>
    <w:next w:val="Normal"/>
    <w:uiPriority w:val="39"/>
    <w:rsid w:val="005A4886"/>
    <w:pPr>
      <w:tabs>
        <w:tab w:val="right" w:leader="dot" w:pos="8640"/>
      </w:tabs>
      <w:spacing w:before="240" w:after="120"/>
    </w:pPr>
    <w:rPr>
      <w:b/>
      <w:sz w:val="20"/>
    </w:rPr>
  </w:style>
  <w:style w:type="paragraph" w:styleId="TOC2">
    <w:name w:val="toc 2"/>
    <w:basedOn w:val="Normal"/>
    <w:next w:val="Normal"/>
    <w:uiPriority w:val="39"/>
    <w:rsid w:val="005A4886"/>
    <w:pPr>
      <w:tabs>
        <w:tab w:val="right" w:leader="dot" w:pos="8640"/>
      </w:tabs>
      <w:spacing w:before="120" w:after="0"/>
      <w:ind w:left="220"/>
    </w:pPr>
    <w:rPr>
      <w:i/>
      <w:sz w:val="20"/>
    </w:rPr>
  </w:style>
  <w:style w:type="paragraph" w:styleId="TOC3">
    <w:name w:val="toc 3"/>
    <w:basedOn w:val="Normal"/>
    <w:next w:val="Normal"/>
    <w:uiPriority w:val="39"/>
    <w:rsid w:val="005A4886"/>
    <w:pPr>
      <w:tabs>
        <w:tab w:val="right" w:leader="dot" w:pos="8640"/>
      </w:tabs>
      <w:spacing w:before="0" w:after="0"/>
      <w:ind w:left="440"/>
    </w:pPr>
    <w:rPr>
      <w:sz w:val="20"/>
    </w:rPr>
  </w:style>
  <w:style w:type="paragraph" w:styleId="TOC4">
    <w:name w:val="toc 4"/>
    <w:basedOn w:val="Normal"/>
    <w:next w:val="Normal"/>
    <w:semiHidden/>
    <w:rsid w:val="005A4886"/>
    <w:pPr>
      <w:tabs>
        <w:tab w:val="right" w:leader="dot" w:pos="8640"/>
      </w:tabs>
      <w:spacing w:before="0" w:after="0"/>
      <w:ind w:left="660"/>
    </w:pPr>
    <w:rPr>
      <w:sz w:val="20"/>
    </w:rPr>
  </w:style>
  <w:style w:type="paragraph" w:styleId="TOC5">
    <w:name w:val="toc 5"/>
    <w:basedOn w:val="Normal"/>
    <w:next w:val="Normal"/>
    <w:semiHidden/>
    <w:rsid w:val="005A4886"/>
    <w:pPr>
      <w:tabs>
        <w:tab w:val="right" w:leader="dot" w:pos="8640"/>
      </w:tabs>
      <w:spacing w:before="0" w:after="0"/>
      <w:ind w:left="880"/>
    </w:pPr>
    <w:rPr>
      <w:sz w:val="20"/>
    </w:rPr>
  </w:style>
  <w:style w:type="paragraph" w:styleId="TOC6">
    <w:name w:val="toc 6"/>
    <w:basedOn w:val="Normal"/>
    <w:next w:val="Normal"/>
    <w:semiHidden/>
    <w:rsid w:val="005A4886"/>
    <w:pPr>
      <w:tabs>
        <w:tab w:val="right" w:leader="dot" w:pos="8640"/>
      </w:tabs>
      <w:spacing w:before="0" w:after="0"/>
      <w:ind w:left="1100"/>
    </w:pPr>
    <w:rPr>
      <w:sz w:val="20"/>
    </w:rPr>
  </w:style>
  <w:style w:type="paragraph" w:styleId="TOC7">
    <w:name w:val="toc 7"/>
    <w:basedOn w:val="Normal"/>
    <w:next w:val="Normal"/>
    <w:semiHidden/>
    <w:rsid w:val="005A4886"/>
    <w:pPr>
      <w:tabs>
        <w:tab w:val="right" w:leader="dot" w:pos="8640"/>
      </w:tabs>
      <w:spacing w:before="0" w:after="0"/>
      <w:ind w:left="1320"/>
    </w:pPr>
    <w:rPr>
      <w:sz w:val="20"/>
    </w:rPr>
  </w:style>
  <w:style w:type="paragraph" w:styleId="TOC8">
    <w:name w:val="toc 8"/>
    <w:basedOn w:val="Normal"/>
    <w:next w:val="Normal"/>
    <w:semiHidden/>
    <w:rsid w:val="005A4886"/>
    <w:pPr>
      <w:tabs>
        <w:tab w:val="right" w:leader="dot" w:pos="8640"/>
      </w:tabs>
      <w:spacing w:before="0" w:after="0"/>
      <w:ind w:left="1540"/>
    </w:pPr>
    <w:rPr>
      <w:sz w:val="20"/>
    </w:rPr>
  </w:style>
  <w:style w:type="paragraph" w:styleId="TOC9">
    <w:name w:val="toc 9"/>
    <w:basedOn w:val="Normal"/>
    <w:next w:val="Normal"/>
    <w:semiHidden/>
    <w:rsid w:val="005A4886"/>
    <w:pPr>
      <w:tabs>
        <w:tab w:val="right" w:leader="dot" w:pos="8640"/>
      </w:tabs>
      <w:spacing w:before="0" w:after="0"/>
      <w:ind w:left="1760"/>
    </w:pPr>
    <w:rPr>
      <w:sz w:val="20"/>
    </w:rPr>
  </w:style>
  <w:style w:type="paragraph" w:customStyle="1" w:styleId="ListingIndent">
    <w:name w:val="Listing Indent"/>
    <w:basedOn w:val="Listing"/>
    <w:autoRedefine/>
    <w:qFormat/>
    <w:rsid w:val="005A4886"/>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5A4886"/>
    <w:rPr>
      <w:rFonts w:ascii="Courier New" w:hAnsi="Courier New"/>
    </w:rPr>
  </w:style>
  <w:style w:type="paragraph" w:customStyle="1" w:styleId="Picture">
    <w:name w:val="Picture"/>
    <w:basedOn w:val="Normal"/>
    <w:next w:val="Normal"/>
    <w:qFormat/>
    <w:rsid w:val="005A4886"/>
    <w:pPr>
      <w:jc w:val="center"/>
    </w:pPr>
  </w:style>
  <w:style w:type="character" w:customStyle="1" w:styleId="Overbar">
    <w:name w:val="Overbar"/>
    <w:basedOn w:val="DefaultParagraphFont"/>
    <w:qFormat/>
    <w:rsid w:val="005A4886"/>
    <w:rPr>
      <w:rFonts w:ascii="Times Overbar" w:hAnsi="Times Overbar"/>
    </w:rPr>
  </w:style>
  <w:style w:type="character" w:styleId="CommentReference">
    <w:name w:val="annotation reference"/>
    <w:basedOn w:val="DefaultParagraphFont"/>
    <w:semiHidden/>
    <w:rsid w:val="005A4886"/>
    <w:rPr>
      <w:vanish/>
      <w:sz w:val="16"/>
    </w:rPr>
  </w:style>
  <w:style w:type="paragraph" w:styleId="CommentText">
    <w:name w:val="annotation text"/>
    <w:basedOn w:val="Normal"/>
    <w:semiHidden/>
    <w:rsid w:val="005A4886"/>
    <w:rPr>
      <w:sz w:val="20"/>
    </w:rPr>
  </w:style>
  <w:style w:type="paragraph" w:customStyle="1" w:styleId="NumberManual">
    <w:name w:val="Number Manual"/>
    <w:basedOn w:val="Normal"/>
    <w:qFormat/>
    <w:rsid w:val="005A4886"/>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5A4886"/>
    <w:rPr>
      <w:rFonts w:ascii="Arial" w:eastAsiaTheme="majorEastAsia" w:hAnsi="Arial" w:cstheme="majorBidi"/>
      <w:b/>
      <w:noProof/>
      <w:sz w:val="32"/>
    </w:rPr>
  </w:style>
  <w:style w:type="character" w:customStyle="1" w:styleId="Heading5Char">
    <w:name w:val="Heading 5 Char"/>
    <w:basedOn w:val="DefaultParagraphFont"/>
    <w:link w:val="Heading5"/>
    <w:rsid w:val="005A4886"/>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5A4886"/>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5A4886"/>
    <w:pPr>
      <w:numPr>
        <w:numId w:val="17"/>
      </w:numPr>
      <w:shd w:val="clear" w:color="auto" w:fill="E6E6E6"/>
      <w:tabs>
        <w:tab w:val="left" w:pos="720"/>
      </w:tabs>
    </w:pPr>
  </w:style>
  <w:style w:type="paragraph" w:customStyle="1" w:styleId="ListingDouble-Indent">
    <w:name w:val="Listing Double-Indent"/>
    <w:basedOn w:val="ListingIndent"/>
    <w:qFormat/>
    <w:rsid w:val="005A4886"/>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5A4886"/>
    <w:pPr>
      <w:ind w:left="0" w:firstLine="0"/>
    </w:pPr>
  </w:style>
  <w:style w:type="paragraph" w:customStyle="1" w:styleId="Heading">
    <w:name w:val="Heading"/>
    <w:basedOn w:val="Normal"/>
    <w:next w:val="Normal"/>
    <w:qFormat/>
    <w:rsid w:val="005A4886"/>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5A4886"/>
    <w:rPr>
      <w:rFonts w:ascii="Arial" w:eastAsiaTheme="majorEastAsia" w:hAnsi="Arial" w:cstheme="majorBidi"/>
      <w:b/>
      <w:sz w:val="44"/>
    </w:rPr>
  </w:style>
  <w:style w:type="character" w:customStyle="1" w:styleId="Heading4Char">
    <w:name w:val="Heading 4 Char"/>
    <w:basedOn w:val="DefaultParagraphFont"/>
    <w:link w:val="Heading4"/>
    <w:rsid w:val="005A4886"/>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4314665">
      <w:bodyDiv w:val="1"/>
      <w:marLeft w:val="0"/>
      <w:marRight w:val="0"/>
      <w:marTop w:val="0"/>
      <w:marBottom w:val="0"/>
      <w:divBdr>
        <w:top w:val="none" w:sz="0" w:space="0" w:color="auto"/>
        <w:left w:val="none" w:sz="0" w:space="0" w:color="auto"/>
        <w:bottom w:val="none" w:sz="0" w:space="0" w:color="auto"/>
        <w:right w:val="none" w:sz="0" w:space="0" w:color="auto"/>
      </w:divBdr>
    </w:div>
    <w:div w:id="525562518">
      <w:bodyDiv w:val="1"/>
      <w:marLeft w:val="0"/>
      <w:marRight w:val="0"/>
      <w:marTop w:val="0"/>
      <w:marBottom w:val="0"/>
      <w:divBdr>
        <w:top w:val="none" w:sz="0" w:space="0" w:color="auto"/>
        <w:left w:val="none" w:sz="0" w:space="0" w:color="auto"/>
        <w:bottom w:val="none" w:sz="0" w:space="0" w:color="auto"/>
        <w:right w:val="none" w:sz="0" w:space="0" w:color="auto"/>
      </w:divBdr>
    </w:div>
    <w:div w:id="612516037">
      <w:bodyDiv w:val="1"/>
      <w:marLeft w:val="0"/>
      <w:marRight w:val="0"/>
      <w:marTop w:val="0"/>
      <w:marBottom w:val="0"/>
      <w:divBdr>
        <w:top w:val="none" w:sz="0" w:space="0" w:color="auto"/>
        <w:left w:val="none" w:sz="0" w:space="0" w:color="auto"/>
        <w:bottom w:val="none" w:sz="0" w:space="0" w:color="auto"/>
        <w:right w:val="none" w:sz="0" w:space="0" w:color="auto"/>
      </w:divBdr>
    </w:div>
    <w:div w:id="1035229345">
      <w:bodyDiv w:val="1"/>
      <w:marLeft w:val="0"/>
      <w:marRight w:val="0"/>
      <w:marTop w:val="0"/>
      <w:marBottom w:val="0"/>
      <w:divBdr>
        <w:top w:val="none" w:sz="0" w:space="0" w:color="auto"/>
        <w:left w:val="none" w:sz="0" w:space="0" w:color="auto"/>
        <w:bottom w:val="none" w:sz="0" w:space="0" w:color="auto"/>
        <w:right w:val="none" w:sz="0" w:space="0" w:color="auto"/>
      </w:divBdr>
    </w:div>
    <w:div w:id="2001275618">
      <w:bodyDiv w:val="1"/>
      <w:marLeft w:val="0"/>
      <w:marRight w:val="0"/>
      <w:marTop w:val="0"/>
      <w:marBottom w:val="0"/>
      <w:divBdr>
        <w:top w:val="none" w:sz="0" w:space="0" w:color="auto"/>
        <w:left w:val="none" w:sz="0" w:space="0" w:color="auto"/>
        <w:bottom w:val="none" w:sz="0" w:space="0" w:color="auto"/>
        <w:right w:val="none" w:sz="0" w:space="0" w:color="auto"/>
      </w:divBdr>
      <w:divsChild>
        <w:div w:id="92095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file:///C:\Documents%20and%20Settings\a0192895\My%20Documents\Workshop%20Stellaris%20LaunchPad\ppt\M4F_LaunchPad.pptx!330" TargetMode="External"/><Relationship Id="rId18" Type="http://schemas.openxmlformats.org/officeDocument/2006/relationships/oleObject" Target="file:///C:\Documents%20and%20Settings\a0192895\My%20Documents\Workshop%20Stellaris%20LaunchPad\ppt\M4F_LaunchPad.pptx!332" TargetMode="External"/><Relationship Id="rId26" Type="http://schemas.openxmlformats.org/officeDocument/2006/relationships/image" Target="media/image10.png"/><Relationship Id="rId39" Type="http://schemas.openxmlformats.org/officeDocument/2006/relationships/image" Target="media/image22.wmf"/><Relationship Id="rId3" Type="http://schemas.microsoft.com/office/2007/relationships/stylesWithEffects" Target="stylesWithEffects.xml"/><Relationship Id="rId21" Type="http://schemas.openxmlformats.org/officeDocument/2006/relationships/image" Target="media/image7.emf"/><Relationship Id="rId34" Type="http://schemas.openxmlformats.org/officeDocument/2006/relationships/image" Target="media/image17.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5.emf"/><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ti.com/lit/pdf/spml001" TargetMode="External"/><Relationship Id="rId20" Type="http://schemas.openxmlformats.org/officeDocument/2006/relationships/oleObject" Target="file:///C:\Documents%20and%20Settings\a0192895\My%20Documents\Workshop%20Stellaris%20LaunchPad\ppt\M4F_LaunchPad.pptx!334" TargetMode="External"/><Relationship Id="rId29" Type="http://schemas.openxmlformats.org/officeDocument/2006/relationships/image" Target="media/image13.jpeg"/><Relationship Id="rId4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file:///C:\Documents%20and%20Settings\a0192895\My%20Documents\Workshop%20Stellaris%20LaunchPad\ppt\M4F_LaunchPad.pptx!329" TargetMode="External"/><Relationship Id="rId24" Type="http://schemas.openxmlformats.org/officeDocument/2006/relationships/oleObject" Target="file:///C:\Documents%20and%20Settings\a0192895\My%20Documents\Workshop%20Stellaris%20LaunchPad\ppt\M4F_LaunchPad.pptx!337" TargetMode="External"/><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header" Target="header1.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file:///C:\Documents%20and%20Settings\a0192895\My%20Documents\Workshop%20Stellaris%20LaunchPad\ppt\M4F_LaunchPad.pptx!331" TargetMode="External"/><Relationship Id="rId23" Type="http://schemas.openxmlformats.org/officeDocument/2006/relationships/image" Target="media/image8.emf"/><Relationship Id="rId28" Type="http://schemas.openxmlformats.org/officeDocument/2006/relationships/image" Target="media/image12.png"/><Relationship Id="rId36" Type="http://schemas.openxmlformats.org/officeDocument/2006/relationships/image" Target="media/image19.png"/><Relationship Id="rId10" Type="http://schemas.openxmlformats.org/officeDocument/2006/relationships/image" Target="media/image2.emf"/><Relationship Id="rId19" Type="http://schemas.openxmlformats.org/officeDocument/2006/relationships/image" Target="media/image6.emf"/><Relationship Id="rId31" Type="http://schemas.openxmlformats.org/officeDocument/2006/relationships/image" Target="media/image14.png"/><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file:///C:\Documents%20and%20Settings\a0192895\My%20Documents\Workshop%20Stellaris%20LaunchPad\ppt\M4F_LaunchPad.pptx!327" TargetMode="External"/><Relationship Id="rId14" Type="http://schemas.openxmlformats.org/officeDocument/2006/relationships/image" Target="media/image4.emf"/><Relationship Id="rId22" Type="http://schemas.openxmlformats.org/officeDocument/2006/relationships/oleObject" Target="file:///C:\Documents%20and%20Settings\a0192895\My%20Documents\Workshop%20Stellaris%20LaunchPad\ppt\M4F_LaunchPad.pptx!336" TargetMode="External"/><Relationship Id="rId27" Type="http://schemas.openxmlformats.org/officeDocument/2006/relationships/image" Target="media/image11.jpeg"/><Relationship Id="rId30" Type="http://schemas.openxmlformats.org/officeDocument/2006/relationships/hyperlink" Target="http://www.ti.com/sw-usb-win" TargetMode="External"/><Relationship Id="rId35" Type="http://schemas.openxmlformats.org/officeDocument/2006/relationships/image" Target="media/image18.png"/><Relationship Id="rId43"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0192895\Application%20Data\Microsoft\Templates\ttoOffice200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ttoOffice2007.dotx</Template>
  <TotalTime>1539</TotalTime>
  <Pages>6</Pages>
  <Words>1622</Words>
  <Characters>9247</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USB</vt:lpstr>
    </vt:vector>
  </TitlesOfParts>
  <Company/>
  <LinksUpToDate>false</LinksUpToDate>
  <CharactersWithSpaces>10848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USB</dc:title>
  <dc:subject>Getting Started With the Stellaris EK-LM4F120XL LaunchPad Workshop</dc:subject>
  <dc:creator>Scott Bland</dc:creator>
  <cp:keywords>7</cp:keywords>
  <dc:description/>
  <cp:lastModifiedBy>Scott Bland</cp:lastModifiedBy>
  <cp:revision>129</cp:revision>
  <cp:lastPrinted>2011-03-31T03:55:00Z</cp:lastPrinted>
  <dcterms:created xsi:type="dcterms:W3CDTF">2011-04-29T22:47:00Z</dcterms:created>
  <dcterms:modified xsi:type="dcterms:W3CDTF">2013-03-13T22:38:00Z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th_labs">
    <vt:lpwstr/>
  </property>
</Properties>
</file>